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Times New Roman"/>
          <w:b/>
          <w:sz w:val="48"/>
          <w:szCs w:val="20"/>
          <w:highlight w:val="yellow"/>
        </w:rPr>
      </w:pPr>
      <w:r>
        <w:rPr>
          <w:rFonts w:ascii="黑体" w:eastAsia="黑体"/>
          <w:b/>
          <w:bCs/>
          <w:sz w:val="36"/>
          <w:szCs w:val="36"/>
        </w:rPr>
        <mc:AlternateContent>
          <mc:Choice Requires="wps">
            <w:drawing>
              <wp:anchor distT="0" distB="0" distL="114300" distR="114300" simplePos="0" relativeHeight="251661312" behindDoc="0" locked="0" layoutInCell="1" allowOverlap="1">
                <wp:simplePos x="0" y="0"/>
                <wp:positionH relativeFrom="column">
                  <wp:posOffset>3719830</wp:posOffset>
                </wp:positionH>
                <wp:positionV relativeFrom="paragraph">
                  <wp:posOffset>784225</wp:posOffset>
                </wp:positionV>
                <wp:extent cx="1833880" cy="560705"/>
                <wp:effectExtent l="4445" t="5080" r="9525" b="177165"/>
                <wp:wrapNone/>
                <wp:docPr id="10" name="矩形标注 10"/>
                <wp:cNvGraphicFramePr/>
                <a:graphic xmlns:a="http://schemas.openxmlformats.org/drawingml/2006/main">
                  <a:graphicData uri="http://schemas.microsoft.com/office/word/2010/wordprocessingShape">
                    <wps:wsp>
                      <wps:cNvSpPr/>
                      <wps:spPr>
                        <a:xfrm>
                          <a:off x="0" y="0"/>
                          <a:ext cx="1833880" cy="560705"/>
                        </a:xfrm>
                        <a:prstGeom prst="wedgeRectCallout">
                          <a:avLst>
                            <a:gd name="adj1" fmla="val -39764"/>
                            <a:gd name="adj2" fmla="val 80171"/>
                          </a:avLst>
                        </a:prstGeom>
                        <a:solidFill>
                          <a:srgbClr val="FFFFFF"/>
                        </a:solidFill>
                        <a:ln w="9525" cap="flat" cmpd="sng">
                          <a:solidFill>
                            <a:srgbClr val="FF0000"/>
                          </a:solidFill>
                          <a:prstDash val="solid"/>
                          <a:miter/>
                          <a:headEnd type="none" w="med" len="med"/>
                          <a:tailEnd type="none" w="med" len="med"/>
                        </a:ln>
                        <a:effectLst/>
                      </wps:spPr>
                      <wps:txbx>
                        <w:txbxContent>
                          <w:p>
                            <w:r>
                              <w:rPr>
                                <w:rFonts w:hint="eastAsia"/>
                                <w:color w:val="0000FF"/>
                              </w:rPr>
                              <w:t>学校统一格式，毕业论文或设计根据论文性质二选一</w:t>
                            </w:r>
                          </w:p>
                        </w:txbxContent>
                      </wps:txbx>
                      <wps:bodyPr upright="1"/>
                    </wps:wsp>
                  </a:graphicData>
                </a:graphic>
              </wp:anchor>
            </w:drawing>
          </mc:Choice>
          <mc:Fallback>
            <w:pict>
              <v:shape id="_x0000_s1026" o:spid="_x0000_s1026" o:spt="61" type="#_x0000_t61" style="position:absolute;left:0pt;margin-left:292.9pt;margin-top:61.75pt;height:44.15pt;width:144.4pt;z-index:251661312;mso-width-relative:page;mso-height-relative:page;" fillcolor="#FFFFFF" filled="t" stroked="t" coordsize="21600,21600" o:gfxdata="UEsDBAoAAAAAAIdO4kAAAAAAAAAAAAAAAAAEAAAAZHJzL1BLAwQUAAAACACHTuJA+DqbPtoAAAAL&#10;AQAADwAAAGRycy9kb3ducmV2LnhtbE2PT0+EMBTE7yZ+h+aZeDFuKcqCSNmDCR41u+phb4U+KZG2&#10;SMv++fY+T3qczGTmN9XmZEd2wDkM3kkQqwQYus7rwfUS3t+a2wJYiMppNXqHEs4YYFNfXlSq1P7o&#10;tnjYxZ5RiQulkmBinErOQ2fQqrDyEzryPv1sVSQ591zP6kjlduRpkqy5VYOjBaMmfDLYfe0WK+H1&#10;e3/OuAmLuHluPh6al3w/5a2U11cieQQW8RT/wvCLT+hQE1PrF6cDGyVkRUbokYz0LgNGiSK/XwNr&#10;JaRCFMDriv//UP8AUEsDBBQAAAAIAIdO4kCLkFn2QAIAAJ0EAAAOAAAAZHJzL2Uyb0RvYy54bWyt&#10;VEuS0zAQ3VPFHVTaT2wn5DOpOLOYEDYUTDFwAEWSbVH6laTEyQk4BhQrZs2a4zBcg5ZsMpmBRRZo&#10;Ibek1lO/191eXO2VRDvuvDC6xMUgx4hrapjQdYk/vF9fzDDygWhGpNG8xAfu8dXy+bNFa+d8aBoj&#10;GXcIQLSft7bETQh2nmWeNlwRPzCWazisjFMkwNLVGXOkBXQls2GeT7LWOGadodx72F11h7hHdOcA&#10;mqoSlK8M3SquQ4fquCQBKPlGWI+XKdqq4jS8rSrPA5IlBqYhzfAI2Js4Z8sFmdeO2EbQPgRyTghP&#10;OCkiNDx6hFqRQNDWib+glKDOeFOFATUq64gkRYBFkT/R5rYhlicuILW3R9H9/4Olb3Y3DgkGlQCS&#10;aKIg478+3/388fX+y6f7798QbINGrfVzcL21N65feTAj4X3lVPwCFbRPuh6OuvJ9QBQ2i9loNJsB&#10;PoWz8SSf5uMImj3cts6HV9woFI0St5zV/B0k75pIabYhSUt2r31IGrM+UMI+FhhVSkLKdkSii9Hl&#10;dPKiz+mJ0/DUaZYX06J/voeEQP4EEPG9kYKthZRp4erNtXQI8Eu8TqO//MhNatSW+HI8HANLAm1R&#10;QTmCqSxI63WdGDy64R8D5zD+BRwDWxHfdAEkhI6gEoG7VL4NJ+ylZigcLGRPQ9fiGIziDCPJocmj&#10;lTwDEfIcTxBE6siepxYC3WO6YhF0aY9W2G/2sBvNjWEHqKKtdaJuIH2dvPEEqjblue+w2Ban6wT6&#10;8FdZ/g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4Ops+2gAAAAsBAAAPAAAAAAAAAAEAIAAAACIA&#10;AABkcnMvZG93bnJldi54bWxQSwECFAAUAAAACACHTuJAi5BZ9kACAACdBAAADgAAAAAAAAABACAA&#10;AAApAQAAZHJzL2Uyb0RvYy54bWxQSwUGAAAAAAYABgBZAQAA2wUAAAAA&#10;" adj="2211,28117">
                <v:fill on="t" focussize="0,0"/>
                <v:stroke color="#FF0000" joinstyle="miter"/>
                <v:imagedata o:title=""/>
                <o:lock v:ext="edit" aspectratio="f"/>
                <v:textbox>
                  <w:txbxContent>
                    <w:p>
                      <w:r>
                        <w:rPr>
                          <w:rFonts w:hint="eastAsia"/>
                          <w:color w:val="0000FF"/>
                        </w:rPr>
                        <w:t>学校统一格式，毕业论文或设计根据论文性质二选一</w:t>
                      </w:r>
                    </w:p>
                  </w:txbxContent>
                </v:textbox>
              </v:shape>
            </w:pict>
          </mc:Fallback>
        </mc:AlternateContent>
      </w:r>
      <w:r>
        <w:rPr>
          <w:rFonts w:hint="eastAsia" w:ascii="黑体" w:hAnsi="宋体" w:eastAsia="黑体" w:cs="Times New Roman"/>
          <w:b/>
          <w:bCs/>
          <w:sz w:val="56"/>
          <w:szCs w:val="56"/>
        </w:rPr>
        <w:drawing>
          <wp:inline distT="0" distB="0" distL="0" distR="0">
            <wp:extent cx="3223895" cy="1011555"/>
            <wp:effectExtent l="0" t="0" r="0" b="0"/>
            <wp:docPr id="12" name="图片 12" descr="logo琼台师范学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logo琼台师范学院"/>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223895" cy="1011555"/>
                    </a:xfrm>
                    <a:prstGeom prst="rect">
                      <a:avLst/>
                    </a:prstGeom>
                    <a:noFill/>
                    <a:ln>
                      <a:noFill/>
                    </a:ln>
                    <a:effectLst/>
                  </pic:spPr>
                </pic:pic>
              </a:graphicData>
            </a:graphic>
          </wp:inline>
        </w:drawing>
      </w:r>
    </w:p>
    <w:p>
      <w:pPr>
        <w:tabs>
          <w:tab w:val="center" w:pos="4181"/>
          <w:tab w:val="right" w:pos="8363"/>
        </w:tabs>
        <w:jc w:val="left"/>
        <w:rPr>
          <w:rFonts w:ascii="宋体" w:hAnsi="宋体" w:eastAsia="宋体" w:cs="Times New Roman"/>
          <w:b/>
          <w:sz w:val="24"/>
          <w:szCs w:val="20"/>
        </w:rPr>
      </w:pPr>
      <w:r>
        <w:rPr>
          <w:rFonts w:ascii="宋体" w:hAnsi="宋体" w:eastAsia="宋体" w:cs="Times New Roman"/>
          <w:b/>
          <w:sz w:val="52"/>
          <w:szCs w:val="20"/>
        </w:rPr>
        <w:tab/>
      </w:r>
      <w:r>
        <w:rPr>
          <w:rFonts w:ascii="宋体" w:hAnsi="宋体" w:eastAsia="宋体" w:cs="Times New Roman"/>
          <w:b/>
          <w:sz w:val="52"/>
          <w:szCs w:val="20"/>
        </w:rPr>
        <w:tab/>
      </w:r>
    </w:p>
    <w:p>
      <w:pPr>
        <w:jc w:val="center"/>
        <w:rPr>
          <w:rFonts w:eastAsia="楷体_GB2312"/>
          <w:color w:val="FF0000"/>
          <w:sz w:val="44"/>
          <w:szCs w:val="44"/>
        </w:rPr>
      </w:pPr>
      <w:r>
        <w:rPr>
          <w:rFonts w:hint="eastAsia" w:eastAsia="黑体"/>
          <w:b/>
          <w:sz w:val="48"/>
          <w:szCs w:val="48"/>
        </w:rPr>
        <w:t>琼台</w:t>
      </w:r>
      <w:r>
        <w:rPr>
          <w:rFonts w:eastAsia="黑体"/>
          <w:b/>
          <w:sz w:val="48"/>
          <w:szCs w:val="48"/>
        </w:rPr>
        <w:t>师范学院20</w:t>
      </w:r>
      <w:r>
        <w:rPr>
          <w:rFonts w:hint="eastAsia" w:eastAsia="黑体"/>
          <w:b/>
          <w:sz w:val="48"/>
          <w:szCs w:val="48"/>
        </w:rPr>
        <w:t xml:space="preserve">  </w:t>
      </w:r>
      <w:r>
        <w:rPr>
          <w:rFonts w:eastAsia="黑体"/>
          <w:b/>
          <w:sz w:val="48"/>
          <w:szCs w:val="48"/>
        </w:rPr>
        <w:t>届毕业论文</w:t>
      </w:r>
      <w:r>
        <w:rPr>
          <w:rFonts w:hint="eastAsia" w:eastAsia="黑体"/>
          <w:b/>
          <w:sz w:val="48"/>
          <w:szCs w:val="48"/>
        </w:rPr>
        <w:t>（</w:t>
      </w:r>
      <w:r>
        <w:rPr>
          <w:rFonts w:eastAsia="黑体"/>
          <w:b/>
          <w:sz w:val="48"/>
          <w:szCs w:val="48"/>
        </w:rPr>
        <w:t>设计</w:t>
      </w:r>
      <w:r>
        <w:rPr>
          <w:rFonts w:hint="eastAsia" w:eastAsia="黑体"/>
          <w:b/>
          <w:sz w:val="48"/>
          <w:szCs w:val="48"/>
        </w:rPr>
        <w:t>）</w:t>
      </w:r>
    </w:p>
    <w:p>
      <w:pPr>
        <w:jc w:val="center"/>
        <w:rPr>
          <w:rFonts w:eastAsia="楷体_GB2312"/>
          <w:color w:val="2F20EC"/>
          <w:sz w:val="44"/>
          <w:szCs w:val="44"/>
        </w:rPr>
      </w:pPr>
      <w:r>
        <w:rPr>
          <w:rFonts w:hint="eastAsia" w:eastAsia="楷体_GB2312"/>
          <w:color w:val="2F20EC"/>
          <w:sz w:val="44"/>
          <w:szCs w:val="44"/>
        </w:rPr>
        <w:t>(空一行)</w:t>
      </w:r>
    </w:p>
    <w:p>
      <w:pPr>
        <w:jc w:val="center"/>
        <w:rPr>
          <w:rFonts w:eastAsia="楷体_GB2312"/>
          <w:color w:val="FF0000"/>
          <w:sz w:val="44"/>
          <w:szCs w:val="44"/>
        </w:rPr>
      </w:pPr>
      <w:r>
        <w:rPr>
          <w:rFonts w:eastAsia="楷体_GB2312"/>
          <w:color w:val="FF0000"/>
          <w:sz w:val="44"/>
          <w:szCs w:val="44"/>
        </w:rPr>
        <w:t>此处为题目，楷体_GB2312,二号</w:t>
      </w:r>
      <w:r>
        <w:rPr>
          <w:rFonts w:hint="eastAsia" w:eastAsia="楷体_GB2312"/>
          <w:color w:val="FF0000"/>
          <w:sz w:val="44"/>
          <w:szCs w:val="44"/>
        </w:rPr>
        <w:t>，居中</w:t>
      </w:r>
    </w:p>
    <w:p>
      <w:pPr>
        <w:jc w:val="center"/>
        <w:rPr>
          <w:rFonts w:eastAsia="楷体_GB2312"/>
          <w:color w:val="FF0000"/>
          <w:sz w:val="44"/>
          <w:szCs w:val="44"/>
        </w:rPr>
      </w:pPr>
    </w:p>
    <w:p>
      <w:pPr>
        <w:jc w:val="center"/>
        <w:rPr>
          <w:rFonts w:eastAsia="楷体_GB2312"/>
          <w:color w:val="FF0000"/>
          <w:sz w:val="44"/>
          <w:szCs w:val="44"/>
        </w:rPr>
      </w:pPr>
    </w:p>
    <w:p>
      <w:pPr>
        <w:jc w:val="center"/>
        <w:rPr>
          <w:rFonts w:eastAsia="楷体_GB2312"/>
          <w:color w:val="2F20EC"/>
          <w:sz w:val="44"/>
          <w:szCs w:val="44"/>
        </w:rPr>
      </w:pPr>
      <w:r>
        <w:rPr>
          <w:rFonts w:hint="eastAsia" w:eastAsia="楷体_GB2312"/>
          <w:color w:val="2F20EC"/>
          <w:sz w:val="44"/>
          <w:szCs w:val="44"/>
        </w:rPr>
        <w:t>（空五行）</w:t>
      </w:r>
    </w:p>
    <w:p>
      <w:pPr>
        <w:jc w:val="center"/>
        <w:rPr>
          <w:rFonts w:eastAsia="楷体_GB2312"/>
          <w:color w:val="FF0000"/>
          <w:sz w:val="44"/>
          <w:szCs w:val="44"/>
        </w:rPr>
      </w:pPr>
    </w:p>
    <w:p>
      <w:pPr>
        <w:jc w:val="center"/>
        <w:rPr>
          <w:rFonts w:eastAsia="楷体_GB2312"/>
          <w:color w:val="FF0000"/>
          <w:sz w:val="44"/>
          <w:szCs w:val="44"/>
        </w:rPr>
      </w:pPr>
    </w:p>
    <w:p>
      <w:pPr>
        <w:tabs>
          <w:tab w:val="left" w:pos="6613"/>
        </w:tabs>
        <w:rPr>
          <w:color w:val="FF0000"/>
          <w:sz w:val="28"/>
          <w:szCs w:val="28"/>
        </w:rPr>
      </w:pPr>
      <w:r>
        <w:rPr>
          <w:rFonts w:hint="eastAsia"/>
          <w:color w:val="FF0000"/>
          <w:sz w:val="28"/>
          <w:szCs w:val="28"/>
        </w:rPr>
        <w:tab/>
      </w:r>
    </w:p>
    <w:p>
      <w:pPr>
        <w:jc w:val="center"/>
        <w:rPr>
          <w:rFonts w:eastAsia="华文新魏"/>
          <w:color w:val="FF0000"/>
          <w:sz w:val="28"/>
          <w:szCs w:val="28"/>
        </w:rPr>
      </w:pPr>
    </w:p>
    <w:p>
      <w:pPr>
        <w:jc w:val="center"/>
        <w:rPr>
          <w:rFonts w:eastAsia="华文新魏"/>
          <w:color w:val="FF0000"/>
          <w:sz w:val="28"/>
          <w:szCs w:val="28"/>
        </w:rPr>
      </w:pPr>
    </w:p>
    <w:tbl>
      <w:tblPr>
        <w:tblStyle w:val="12"/>
        <w:tblpPr w:leftFromText="180" w:rightFromText="180" w:vertAnchor="page" w:horzAnchor="page" w:tblpXSpec="center" w:tblpY="8418"/>
        <w:tblW w:w="62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455"/>
        <w:gridCol w:w="3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jc w:val="center"/>
        </w:trPr>
        <w:tc>
          <w:tcPr>
            <w:tcW w:w="2455" w:type="dxa"/>
            <w:vAlign w:val="bottom"/>
          </w:tcPr>
          <w:p>
            <w:pPr>
              <w:wordWrap w:val="0"/>
              <w:spacing w:line="360" w:lineRule="exact"/>
              <w:jc w:val="right"/>
              <w:rPr>
                <w:rFonts w:ascii="仿宋" w:hAnsi="仿宋" w:eastAsia="仿宋" w:cs="仿宋"/>
                <w:b/>
                <w:bCs/>
                <w:kern w:val="0"/>
                <w:sz w:val="32"/>
                <w:szCs w:val="32"/>
              </w:rPr>
            </w:pPr>
            <w:r>
              <w:rPr>
                <w:rFonts w:hint="eastAsia" w:ascii="仿宋" w:hAnsi="仿宋" w:eastAsia="仿宋" w:cs="仿宋"/>
                <w:b/>
                <w:bCs/>
                <w:kern w:val="0"/>
                <w:sz w:val="32"/>
                <w:szCs w:val="32"/>
              </w:rPr>
              <w:t>作 者 姓 名：</w:t>
            </w:r>
          </w:p>
        </w:tc>
        <w:tc>
          <w:tcPr>
            <w:tcW w:w="3780" w:type="dxa"/>
            <w:tcBorders>
              <w:bottom w:val="single" w:color="auto" w:sz="4" w:space="0"/>
            </w:tcBorders>
            <w:vAlign w:val="bottom"/>
          </w:tcPr>
          <w:p>
            <w:pPr>
              <w:spacing w:line="360" w:lineRule="exact"/>
              <w:rPr>
                <w:rFonts w:ascii="仿宋" w:hAnsi="仿宋" w:eastAsia="仿宋" w:cs="仿宋"/>
                <w:b/>
                <w:bCs/>
                <w:color w:val="FF0000"/>
                <w:kern w:val="0"/>
                <w:sz w:val="32"/>
                <w:szCs w:val="32"/>
              </w:rPr>
            </w:pPr>
            <w:r>
              <w:rPr>
                <w:rFonts w:hint="eastAsia" w:ascii="仿宋" w:hAnsi="仿宋" w:eastAsia="仿宋" w:cs="仿宋"/>
                <w:b/>
                <w:bCs/>
                <w:color w:val="FF0000"/>
                <w:sz w:val="32"/>
                <w:szCs w:val="32"/>
              </w:rPr>
              <w:t>字体：三号仿宋，加粗。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jc w:val="center"/>
        </w:trPr>
        <w:tc>
          <w:tcPr>
            <w:tcW w:w="2455" w:type="dxa"/>
            <w:vAlign w:val="bottom"/>
          </w:tcPr>
          <w:p>
            <w:pPr>
              <w:wordWrap w:val="0"/>
              <w:spacing w:line="360" w:lineRule="exact"/>
              <w:jc w:val="right"/>
              <w:rPr>
                <w:rFonts w:ascii="仿宋" w:hAnsi="仿宋" w:eastAsia="仿宋" w:cs="仿宋"/>
                <w:b/>
                <w:bCs/>
                <w:kern w:val="0"/>
                <w:sz w:val="32"/>
                <w:szCs w:val="32"/>
              </w:rPr>
            </w:pPr>
            <w:r>
              <w:rPr>
                <w:rFonts w:hint="eastAsia" w:ascii="仿宋" w:hAnsi="仿宋" w:eastAsia="仿宋" w:cs="仿宋"/>
                <w:b/>
                <w:bCs/>
                <w:kern w:val="0"/>
                <w:sz w:val="32"/>
                <w:szCs w:val="32"/>
              </w:rPr>
              <w:t>作 者 学 号：</w:t>
            </w:r>
          </w:p>
        </w:tc>
        <w:tc>
          <w:tcPr>
            <w:tcW w:w="3780" w:type="dxa"/>
            <w:tcBorders>
              <w:top w:val="single" w:color="auto" w:sz="4" w:space="0"/>
              <w:bottom w:val="single" w:color="auto" w:sz="4" w:space="0"/>
            </w:tcBorders>
            <w:vAlign w:val="bottom"/>
          </w:tcPr>
          <w:p>
            <w:pPr>
              <w:spacing w:line="360" w:lineRule="exact"/>
              <w:rPr>
                <w:rFonts w:ascii="Times New Roman" w:hAnsi="Times New Roman" w:eastAsia="楷体_GB2312" w:cs="Times New Roman"/>
                <w:b/>
                <w:bCs/>
                <w:color w:val="FF0000"/>
                <w:kern w:val="0"/>
                <w:sz w:val="32"/>
                <w:szCs w:val="32"/>
              </w:rPr>
            </w:pPr>
            <w:r>
              <w:rPr>
                <w:rFonts w:hint="eastAsia" w:ascii="仿宋" w:hAnsi="仿宋" w:eastAsia="仿宋" w:cs="仿宋"/>
                <w:b/>
                <w:bCs/>
                <w:color w:val="FF0000"/>
                <w:sz w:val="32"/>
                <w:szCs w:val="32"/>
              </w:rPr>
              <w:t>字体：三号仿宋，加粗。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jc w:val="center"/>
        </w:trPr>
        <w:tc>
          <w:tcPr>
            <w:tcW w:w="2455" w:type="dxa"/>
            <w:vAlign w:val="bottom"/>
          </w:tcPr>
          <w:p>
            <w:pPr>
              <w:wordWrap w:val="0"/>
              <w:spacing w:line="360" w:lineRule="exact"/>
              <w:jc w:val="right"/>
              <w:rPr>
                <w:rFonts w:ascii="仿宋" w:hAnsi="仿宋" w:eastAsia="仿宋" w:cs="仿宋"/>
                <w:b/>
                <w:bCs/>
                <w:kern w:val="0"/>
                <w:sz w:val="32"/>
                <w:szCs w:val="32"/>
              </w:rPr>
            </w:pPr>
            <w:r>
              <w:rPr>
                <w:rFonts w:hint="eastAsia" w:ascii="仿宋" w:hAnsi="仿宋" w:eastAsia="仿宋" w:cs="仿宋"/>
                <w:b/>
                <w:bCs/>
                <w:kern w:val="0"/>
                <w:sz w:val="32"/>
                <w:szCs w:val="32"/>
              </w:rPr>
              <w:t>所 属 院 系：</w:t>
            </w:r>
          </w:p>
        </w:tc>
        <w:tc>
          <w:tcPr>
            <w:tcW w:w="3780" w:type="dxa"/>
            <w:tcBorders>
              <w:top w:val="single" w:color="auto" w:sz="4" w:space="0"/>
              <w:bottom w:val="single" w:color="auto" w:sz="4" w:space="0"/>
            </w:tcBorders>
            <w:vAlign w:val="bottom"/>
          </w:tcPr>
          <w:p>
            <w:pPr>
              <w:spacing w:line="360" w:lineRule="exact"/>
              <w:rPr>
                <w:rFonts w:ascii="仿宋" w:hAnsi="仿宋" w:eastAsia="仿宋" w:cs="仿宋"/>
                <w:b/>
                <w:bCs/>
                <w:color w:val="FF0000"/>
                <w:kern w:val="0"/>
                <w:sz w:val="32"/>
                <w:szCs w:val="32"/>
              </w:rPr>
            </w:pPr>
            <w:r>
              <w:rPr>
                <w:rFonts w:hint="eastAsia" w:ascii="仿宋" w:hAnsi="仿宋" w:eastAsia="仿宋" w:cs="仿宋"/>
                <w:b/>
                <w:bCs/>
                <w:color w:val="FF0000"/>
                <w:sz w:val="32"/>
                <w:szCs w:val="32"/>
              </w:rPr>
              <w:t>字体：三号仿宋，加粗。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jc w:val="center"/>
        </w:trPr>
        <w:tc>
          <w:tcPr>
            <w:tcW w:w="2455" w:type="dxa"/>
            <w:vAlign w:val="bottom"/>
          </w:tcPr>
          <w:p>
            <w:pPr>
              <w:wordWrap w:val="0"/>
              <w:spacing w:line="360" w:lineRule="exact"/>
              <w:jc w:val="right"/>
              <w:rPr>
                <w:rFonts w:ascii="仿宋" w:hAnsi="仿宋" w:eastAsia="仿宋" w:cs="仿宋"/>
                <w:b/>
                <w:bCs/>
                <w:kern w:val="0"/>
                <w:sz w:val="32"/>
                <w:szCs w:val="32"/>
              </w:rPr>
            </w:pPr>
            <w:r>
              <w:rPr>
                <w:rFonts w:hint="eastAsia" w:ascii="仿宋" w:hAnsi="仿宋" w:eastAsia="仿宋" w:cs="仿宋"/>
                <w:b/>
                <w:bCs/>
                <w:kern w:val="0"/>
                <w:sz w:val="32"/>
                <w:szCs w:val="32"/>
              </w:rPr>
              <w:t>所 学 专 业：</w:t>
            </w:r>
          </w:p>
        </w:tc>
        <w:tc>
          <w:tcPr>
            <w:tcW w:w="3780" w:type="dxa"/>
            <w:tcBorders>
              <w:top w:val="single" w:color="auto" w:sz="4" w:space="0"/>
              <w:bottom w:val="single" w:color="auto" w:sz="4" w:space="0"/>
            </w:tcBorders>
            <w:vAlign w:val="bottom"/>
          </w:tcPr>
          <w:p>
            <w:pPr>
              <w:spacing w:line="360" w:lineRule="exact"/>
              <w:rPr>
                <w:rFonts w:ascii="仿宋" w:hAnsi="仿宋" w:eastAsia="仿宋" w:cs="仿宋"/>
                <w:b/>
                <w:bCs/>
                <w:color w:val="FF0000"/>
                <w:kern w:val="0"/>
                <w:sz w:val="32"/>
                <w:szCs w:val="32"/>
              </w:rPr>
            </w:pPr>
            <w:r>
              <w:rPr>
                <w:rFonts w:hint="eastAsia" w:ascii="仿宋" w:hAnsi="仿宋" w:eastAsia="仿宋" w:cs="仿宋"/>
                <w:b/>
                <w:bCs/>
                <w:color w:val="FF0000"/>
                <w:sz w:val="32"/>
                <w:szCs w:val="32"/>
              </w:rPr>
              <w:t>字体：三号仿宋，加粗。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jc w:val="center"/>
        </w:trPr>
        <w:tc>
          <w:tcPr>
            <w:tcW w:w="2455" w:type="dxa"/>
            <w:vAlign w:val="bottom"/>
          </w:tcPr>
          <w:p>
            <w:pPr>
              <w:wordWrap w:val="0"/>
              <w:spacing w:line="360" w:lineRule="exact"/>
              <w:jc w:val="right"/>
              <w:rPr>
                <w:rFonts w:ascii="仿宋" w:hAnsi="仿宋" w:eastAsia="仿宋" w:cs="仿宋"/>
                <w:b/>
                <w:bCs/>
                <w:kern w:val="0"/>
                <w:sz w:val="32"/>
                <w:szCs w:val="32"/>
              </w:rPr>
            </w:pPr>
            <w:r>
              <w:rPr>
                <w:rFonts w:hint="eastAsia" w:ascii="仿宋" w:hAnsi="仿宋" w:eastAsia="仿宋" w:cs="仿宋"/>
                <w:b/>
                <w:bCs/>
                <w:kern w:val="0"/>
                <w:sz w:val="32"/>
                <w:szCs w:val="32"/>
              </w:rPr>
              <w:t>指 导 教 师：</w:t>
            </w:r>
          </w:p>
        </w:tc>
        <w:tc>
          <w:tcPr>
            <w:tcW w:w="3780" w:type="dxa"/>
            <w:tcBorders>
              <w:top w:val="single" w:color="auto" w:sz="4" w:space="0"/>
              <w:bottom w:val="single" w:color="auto" w:sz="4" w:space="0"/>
            </w:tcBorders>
            <w:vAlign w:val="bottom"/>
          </w:tcPr>
          <w:p>
            <w:pPr>
              <w:spacing w:line="360" w:lineRule="exact"/>
              <w:rPr>
                <w:rFonts w:ascii="仿宋" w:hAnsi="仿宋" w:eastAsia="仿宋" w:cs="仿宋"/>
                <w:b/>
                <w:bCs/>
                <w:color w:val="FF0000"/>
                <w:kern w:val="0"/>
                <w:sz w:val="32"/>
                <w:szCs w:val="32"/>
              </w:rPr>
            </w:pPr>
            <w:r>
              <w:rPr>
                <w:rFonts w:hint="eastAsia" w:ascii="仿宋" w:hAnsi="仿宋" w:eastAsia="仿宋" w:cs="仿宋"/>
                <w:b/>
                <w:bCs/>
                <w:kern w:val="0"/>
                <w:sz w:val="32"/>
                <w:szCs w:val="32"/>
              </w:rPr>
              <w:t>姓名（职称）</w:t>
            </w:r>
            <w:r>
              <w:rPr>
                <w:rFonts w:hint="eastAsia" w:ascii="仿宋" w:hAnsi="仿宋" w:eastAsia="仿宋" w:cs="仿宋"/>
                <w:b/>
                <w:bCs/>
                <w:color w:val="FF0000"/>
                <w:kern w:val="0"/>
                <w:sz w:val="32"/>
                <w:szCs w:val="32"/>
              </w:rPr>
              <w:t>（格式同上）</w:t>
            </w:r>
            <w:r>
              <w:rPr>
                <w:rFonts w:hint="eastAsia" w:ascii="仿宋" w:hAnsi="仿宋" w:eastAsia="仿宋" w:cs="仿宋"/>
                <w:b/>
                <w:bCs/>
                <w:color w:val="FF0000"/>
                <w:sz w:val="32"/>
                <w:szCs w:val="32"/>
              </w:rPr>
              <w:t>。</w:t>
            </w:r>
          </w:p>
        </w:tc>
      </w:tr>
    </w:tbl>
    <w:p>
      <w:pPr>
        <w:jc w:val="center"/>
        <w:rPr>
          <w:rFonts w:eastAsia="华文新魏"/>
          <w:color w:val="FF0000"/>
          <w:sz w:val="28"/>
          <w:szCs w:val="28"/>
        </w:rPr>
      </w:pPr>
    </w:p>
    <w:p>
      <w:pPr>
        <w:rPr>
          <w:rFonts w:eastAsia="华文新魏"/>
          <w:color w:val="FF0000"/>
          <w:sz w:val="32"/>
          <w:szCs w:val="32"/>
        </w:rPr>
      </w:pPr>
    </w:p>
    <w:p>
      <w:pPr>
        <w:jc w:val="center"/>
        <w:rPr>
          <w:rFonts w:eastAsia="华文新魏"/>
          <w:color w:val="FF0000"/>
          <w:sz w:val="32"/>
          <w:szCs w:val="32"/>
        </w:rPr>
      </w:pPr>
    </w:p>
    <w:p>
      <w:pPr>
        <w:jc w:val="center"/>
        <w:rPr>
          <w:rFonts w:eastAsia="华文新魏"/>
          <w:color w:val="FF0000"/>
          <w:sz w:val="32"/>
          <w:szCs w:val="32"/>
        </w:rPr>
      </w:pPr>
    </w:p>
    <w:p>
      <w:pPr>
        <w:jc w:val="center"/>
        <w:rPr>
          <w:rFonts w:eastAsia="华文新魏"/>
          <w:color w:val="2F20EC"/>
          <w:sz w:val="32"/>
          <w:szCs w:val="32"/>
        </w:rPr>
      </w:pPr>
      <w:r>
        <w:rPr>
          <w:rFonts w:hint="eastAsia" w:eastAsia="华文新魏"/>
          <w:color w:val="2F20EC"/>
          <w:sz w:val="32"/>
          <w:szCs w:val="32"/>
        </w:rPr>
        <w:t>（空</w:t>
      </w:r>
      <w:r>
        <w:rPr>
          <w:rFonts w:hint="eastAsia" w:eastAsia="华文新魏"/>
          <w:color w:val="2F20EC"/>
          <w:sz w:val="32"/>
          <w:szCs w:val="32"/>
          <w:lang w:eastAsia="zh-CN"/>
        </w:rPr>
        <w:t>五</w:t>
      </w:r>
      <w:r>
        <w:rPr>
          <w:rFonts w:hint="eastAsia" w:eastAsia="华文新魏"/>
          <w:color w:val="2F20EC"/>
          <w:sz w:val="32"/>
          <w:szCs w:val="32"/>
        </w:rPr>
        <w:t>行）</w:t>
      </w:r>
    </w:p>
    <w:p>
      <w:pPr>
        <w:jc w:val="center"/>
        <w:rPr>
          <w:rFonts w:eastAsia="华文新魏"/>
          <w:color w:val="FF0000"/>
          <w:sz w:val="32"/>
          <w:szCs w:val="32"/>
        </w:rPr>
      </w:pPr>
    </w:p>
    <w:p>
      <w:pPr>
        <w:jc w:val="center"/>
        <w:rPr>
          <w:rFonts w:eastAsia="华文新魏"/>
          <w:color w:val="FF0000"/>
          <w:sz w:val="32"/>
          <w:szCs w:val="32"/>
        </w:rPr>
      </w:pPr>
    </w:p>
    <w:p>
      <w:pPr>
        <w:jc w:val="center"/>
        <w:outlineLvl w:val="0"/>
        <w:rPr>
          <w:rFonts w:ascii="仿宋" w:hAnsi="仿宋" w:eastAsia="仿宋" w:cs="仿宋"/>
          <w:b/>
          <w:bCs/>
          <w:sz w:val="32"/>
          <w:szCs w:val="20"/>
        </w:rPr>
        <w:sectPr>
          <w:headerReference r:id="rId4" w:type="default"/>
          <w:footerReference r:id="rId5" w:type="default"/>
          <w:pgSz w:w="11906" w:h="16838"/>
          <w:pgMar w:top="1417" w:right="1757" w:bottom="1417" w:left="1757" w:header="851" w:footer="850" w:gutter="283"/>
          <w:cols w:space="0" w:num="1"/>
          <w:docGrid w:type="lines" w:linePitch="312" w:charSpace="0"/>
        </w:sectPr>
      </w:pPr>
      <w:r>
        <w:rPr>
          <w:rFonts w:hint="eastAsia" w:ascii="仿宋" w:hAnsi="仿宋" w:eastAsia="仿宋" w:cs="仿宋"/>
          <w:b/>
          <w:bCs/>
          <w:sz w:val="32"/>
          <w:szCs w:val="32"/>
        </w:rPr>
        <w:t>202</w:t>
      </w: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年5月</w:t>
      </w:r>
    </w:p>
    <w:p>
      <w:pPr>
        <w:jc w:val="center"/>
        <w:rPr>
          <w:rFonts w:ascii="宋体" w:hAnsi="宋体" w:eastAsia="宋体" w:cs="Times New Roman"/>
          <w:b/>
          <w:color w:val="2F20EC"/>
          <w:sz w:val="32"/>
          <w:szCs w:val="20"/>
        </w:rPr>
      </w:pPr>
      <w:r>
        <w:rPr>
          <w:rFonts w:ascii="黑体" w:hAnsi="Times New Roman" w:eastAsia="黑体" w:cs="Times New Roman"/>
          <w:b/>
          <w:sz w:val="32"/>
          <w:szCs w:val="20"/>
        </w:rPr>
        <w:tab/>
      </w:r>
      <w:r>
        <w:rPr>
          <w:rFonts w:hint="eastAsia" w:eastAsia="华文新魏"/>
          <w:color w:val="2F20EC"/>
          <w:sz w:val="32"/>
          <w:szCs w:val="32"/>
        </w:rPr>
        <w:t>(空一行)</w:t>
      </w:r>
    </w:p>
    <w:p>
      <w:pPr>
        <w:jc w:val="center"/>
        <w:outlineLvl w:val="0"/>
        <w:rPr>
          <w:rFonts w:ascii="黑体" w:hAnsi="Times New Roman" w:eastAsia="黑体" w:cs="Times New Roman"/>
          <w:b/>
          <w:sz w:val="32"/>
          <w:szCs w:val="20"/>
        </w:rPr>
      </w:pPr>
      <w:r>
        <w:rPr>
          <w:sz w:val="32"/>
        </w:rPr>
        <mc:AlternateContent>
          <mc:Choice Requires="wps">
            <w:drawing>
              <wp:anchor distT="0" distB="0" distL="114300" distR="114300" simplePos="0" relativeHeight="251682816" behindDoc="0" locked="0" layoutInCell="1" allowOverlap="1">
                <wp:simplePos x="0" y="0"/>
                <wp:positionH relativeFrom="column">
                  <wp:posOffset>4276725</wp:posOffset>
                </wp:positionH>
                <wp:positionV relativeFrom="paragraph">
                  <wp:posOffset>154940</wp:posOffset>
                </wp:positionV>
                <wp:extent cx="914400" cy="576580"/>
                <wp:effectExtent l="468630" t="4445" r="7620" b="9525"/>
                <wp:wrapNone/>
                <wp:docPr id="25" name="自选图形 28"/>
                <wp:cNvGraphicFramePr/>
                <a:graphic xmlns:a="http://schemas.openxmlformats.org/drawingml/2006/main">
                  <a:graphicData uri="http://schemas.microsoft.com/office/word/2010/wordprocessingShape">
                    <wps:wsp>
                      <wps:cNvSpPr/>
                      <wps:spPr>
                        <a:xfrm>
                          <a:off x="5741670" y="1467485"/>
                          <a:ext cx="914400" cy="576580"/>
                        </a:xfrm>
                        <a:prstGeom prst="wedgeRoundRectCallout">
                          <a:avLst>
                            <a:gd name="adj1" fmla="val -97981"/>
                            <a:gd name="adj2" fmla="val -38106"/>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黑体三号，加粗，居中。</w:t>
                            </w:r>
                          </w:p>
                          <w:p/>
                        </w:txbxContent>
                      </wps:txbx>
                      <wps:bodyPr vert="horz" anchor="t" anchorCtr="0" upright="1"/>
                    </wps:wsp>
                  </a:graphicData>
                </a:graphic>
              </wp:anchor>
            </w:drawing>
          </mc:Choice>
          <mc:Fallback>
            <w:pict>
              <v:shape id="自选图形 28" o:spid="_x0000_s1026" o:spt="62" type="#_x0000_t62" style="position:absolute;left:0pt;margin-left:336.75pt;margin-top:12.2pt;height:45.4pt;width:72pt;z-index:251682816;mso-width-relative:page;mso-height-relative:page;" fillcolor="#FFFFFF" filled="t" stroked="t" coordsize="21600,21600" o:gfxdata="UEsDBAoAAAAAAIdO4kAAAAAAAAAAAAAAAAAEAAAAZHJzL1BLAwQUAAAACACHTuJAWzzA89oAAAAK&#10;AQAADwAAAGRycy9kb3ducmV2LnhtbE2PTU+EMBCG7yb+h2ZMvBi3gCy7Qcoe1ph4MXG/Dt4KHYFI&#10;p4R2F/TXO570ODNP3nneYjPbXlxw9J0jBfEiAoFUO9NRo+B4eL5fg/BBk9G9I1TwhR425fVVoXPj&#10;JtrhZR8awSHkc62gDWHIpfR1i1b7hRuQ+PbhRqsDj2MjzagnDre9TKIok1Z3xB9aPeC2xfpzf7YK&#10;vg/V6fU93B3fTtvppfFP6ThnTqnbmzh6BBFwDn8w/OqzOpTsVLkzGS96BdnqYcmogiRNQTCwjle8&#10;qJiMlwnIspD/K5Q/UEsDBBQAAAAIAIdO4kCkyvFMcQIAAPcEAAAOAAAAZHJzL2Uyb0RvYy54bWyt&#10;VEty1DAQ3VPFHVTaJ7YnM55PxZNFhrChIJXAATSSbIvSryTNeIYVO4ozsMuSO8BtUgW3oCWbJJOw&#10;yAIv7Jb9/PT6dbdOz3ZKoi13Xhhd4eI4x4hrapjQTYU/vL84mmHkA9GMSKN5hffc47PlyxennV3w&#10;kWmNZNwhINF+0dkKtyHYRZZ52nJF/LGxXMPH2jhFAixdkzFHOmBXMhvleZl1xjHrDOXew9tV/xEP&#10;jO45hKauBeUrQzeK69CzOi5JgJR8K6zHy6S2rjkN7+ra84BkhSHTkO6wCcTreM+Wp2TROGJbQQcJ&#10;5DkSHuWkiNCw6R3VigSCNk48oVKCOuNNHY6pUVmfSHIEsijyR95ct8TylAtY7e2d6f7/0dK320uH&#10;BKvwaIKRJgoq/uvL99+fv95++3n74waNZtGjzvoFQK/tpRtWHsKY8K52Kj4hFbSr8GQ6LsopuLuH&#10;3hqX0/Fs0nvMdwFRAMyL8TiH7xQAk2k5maUaZPdE1vnwmhuFYlDhjrOGX5mNZldQzHMipdmEZDXZ&#10;vvEhec4G4YR9LDCqlYQSbolER/PpfFYMNX4AGh2ATmZFXj4FnTwEFWVZTiMGhA77QvRXahThjRTs&#10;QkiZFq5Zn0uHQESFL9I1/HwAkxp14MgkWk8JzFINPQyhslAPr5uU5sEf/pA4h+tfxFHYivi2F5AY&#10;+gSVCNylnm85Ya80Q2FvoeQaRh1HMYozjCSHkyFGCRmIkM9BgiFSx+x5mjsoTvQrdk7fKzEKu/UO&#10;3sZwbdgeWg9OIqhya9wnjIimEFQYPOjD89CP6sY60bSAS8VMnDAPqRrD7MaBe7hOO9+fV8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WzzA89oAAAAKAQAADwAAAAAAAAABACAAAAAiAAAAZHJzL2Rv&#10;d25yZXYueG1sUEsBAhQAFAAAAAgAh07iQKTK8UxxAgAA9wQAAA4AAAAAAAAAAQAgAAAAKQEAAGRy&#10;cy9lMm9Eb2MueG1sUEsFBgAAAAAGAAYAWQEAAAwGAAAAAA==&#10;" adj="-10364,2569,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黑体三号，加粗，居中。</w:t>
                      </w:r>
                    </w:p>
                    <w:p/>
                  </w:txbxContent>
                </v:textbox>
              </v:shape>
            </w:pict>
          </mc:Fallback>
        </mc:AlternateContent>
      </w:r>
      <w:r>
        <w:rPr>
          <w:rFonts w:hint="eastAsia" w:ascii="黑体" w:hAnsi="Times New Roman" w:eastAsia="黑体" w:cs="Times New Roman"/>
          <w:b/>
          <w:sz w:val="32"/>
          <w:szCs w:val="20"/>
        </w:rPr>
        <w:t>本科生毕业论文独创性声明</w:t>
      </w:r>
    </w:p>
    <w:p>
      <w:pPr>
        <w:jc w:val="center"/>
        <w:rPr>
          <w:rFonts w:ascii="仿宋_GB2312" w:hAnsi="Times New Roman" w:eastAsia="仿宋_GB2312" w:cs="Times New Roman"/>
          <w:b/>
          <w:color w:val="2F20EC"/>
          <w:sz w:val="28"/>
          <w:szCs w:val="20"/>
        </w:rPr>
      </w:pPr>
      <w:r>
        <w:rPr>
          <w:rFonts w:ascii="仿宋_GB2312" w:hAnsi="Times New Roman" w:eastAsia="仿宋_GB2312" w:cs="Times New Roman"/>
          <w:b/>
          <w:sz w:val="28"/>
          <w:szCs w:val="20"/>
        </w:rPr>
        <w:tab/>
      </w:r>
      <w:r>
        <w:rPr>
          <w:rFonts w:hint="eastAsia" w:eastAsia="华文新魏"/>
          <w:color w:val="2F20EC"/>
          <w:sz w:val="32"/>
          <w:szCs w:val="32"/>
        </w:rPr>
        <w:t>（空两行）</w:t>
      </w:r>
    </w:p>
    <w:p>
      <w:pPr>
        <w:ind w:firstLine="551" w:firstLineChars="196"/>
        <w:rPr>
          <w:rFonts w:ascii="仿宋_GB2312" w:hAnsi="Times New Roman" w:eastAsia="仿宋_GB2312" w:cs="Times New Roman"/>
          <w:b/>
          <w:sz w:val="28"/>
          <w:szCs w:val="20"/>
        </w:rPr>
      </w:pPr>
    </w:p>
    <w:p>
      <w:pPr>
        <w:spacing w:line="460" w:lineRule="exact"/>
        <w:ind w:firstLine="470" w:firstLineChars="196"/>
        <w:rPr>
          <w:rFonts w:ascii="仿宋_GB2312" w:hAnsi="Times New Roman" w:eastAsia="仿宋_GB2312" w:cs="Times New Roman"/>
          <w:sz w:val="24"/>
          <w:szCs w:val="20"/>
        </w:rPr>
      </w:pPr>
      <w:r>
        <w:rPr>
          <w:sz w:val="24"/>
        </w:rPr>
        <mc:AlternateContent>
          <mc:Choice Requires="wps">
            <w:drawing>
              <wp:anchor distT="0" distB="0" distL="114300" distR="114300" simplePos="0" relativeHeight="251683840" behindDoc="0" locked="0" layoutInCell="1" allowOverlap="1">
                <wp:simplePos x="0" y="0"/>
                <wp:positionH relativeFrom="column">
                  <wp:posOffset>2820670</wp:posOffset>
                </wp:positionH>
                <wp:positionV relativeFrom="paragraph">
                  <wp:posOffset>1049655</wp:posOffset>
                </wp:positionV>
                <wp:extent cx="1089660" cy="515620"/>
                <wp:effectExtent l="196850" t="150495" r="8890" b="19685"/>
                <wp:wrapNone/>
                <wp:docPr id="26" name="自选图形 29"/>
                <wp:cNvGraphicFramePr/>
                <a:graphic xmlns:a="http://schemas.openxmlformats.org/drawingml/2006/main">
                  <a:graphicData uri="http://schemas.microsoft.com/office/word/2010/wordprocessingShape">
                    <wps:wsp>
                      <wps:cNvSpPr/>
                      <wps:spPr>
                        <a:xfrm>
                          <a:off x="4166870" y="3517900"/>
                          <a:ext cx="1089660" cy="515620"/>
                        </a:xfrm>
                        <a:prstGeom prst="wedgeRoundRectCallout">
                          <a:avLst>
                            <a:gd name="adj1" fmla="val -64708"/>
                            <a:gd name="adj2" fmla="val -76630"/>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仿宋_GB2312小四号字</w:t>
                            </w:r>
                          </w:p>
                          <w:p/>
                        </w:txbxContent>
                      </wps:txbx>
                      <wps:bodyPr vert="horz" anchor="t" anchorCtr="0" upright="1"/>
                    </wps:wsp>
                  </a:graphicData>
                </a:graphic>
              </wp:anchor>
            </w:drawing>
          </mc:Choice>
          <mc:Fallback>
            <w:pict>
              <v:shape id="自选图形 29" o:spid="_x0000_s1026" o:spt="62" type="#_x0000_t62" style="position:absolute;left:0pt;margin-left:222.1pt;margin-top:82.65pt;height:40.6pt;width:85.8pt;z-index:251683840;mso-width-relative:page;mso-height-relative:page;" fillcolor="#FFFFFF" filled="t" stroked="t" coordsize="21600,21600" o:gfxdata="UEsDBAoAAAAAAIdO4kAAAAAAAAAAAAAAAAAEAAAAZHJzL1BLAwQUAAAACACHTuJAg+wo2toAAAAL&#10;AQAADwAAAGRycy9kb3ducmV2LnhtbE2PQU+DQBCF7yb+h82YeLMLCKRBlkbbNPHgxWqjxy07AoGd&#10;JexC6793POlx8r68+V65udhBLDj5zpGCeBWBQKqd6ahR8P62v1uD8EGT0YMjVPCNHjbV9VWpC+PO&#10;9IrLITSCS8gXWkEbwlhI6esWrfYrNyJx9uUmqwOfUyPNpM9cbgeZRFEure6IP7R6xG2LdX+YrYLj&#10;07yzy/M6fLwMn7tt/xg3x36v1O1NHD2ACHgJfzD86rM6VOx0cjMZLwYFaZomjHKQZ/cgmMjjjMec&#10;FCRpnoGsSvl/Q/UDUEsDBBQAAAAIAIdO4kDnSKb9cwIAAPgEAAAOAAAAZHJzL2Uyb0RvYy54bWyt&#10;VMty0zAU3TPDP2i0b/1I4zymThcJZcNAp4UPUCzZFqPXSEqcsGLH8A3suuQf4G86A3/Bley2SWHR&#10;BV7YV/bx0T3n3qvzi50UaMus41qVODtNMWKq0pSrpsQf3l+eTDFynihKhFasxHvm8MXi5YvzzsxZ&#10;rlstKLMISJSbd6bErfdmniSuapkk7lQbpuBjra0kHpa2SaglHbBLkeRpWiSdttRYXTHn4O2q/4gH&#10;RvscQl3XvGIrXW0kU75ntUwQD5Jcy43Di5htXbPKv6trxzwSJQalPt5hE4jX4Z4szsm8scS0vBpS&#10;IM9J4YkmSbiCTR+oVsQTtLH8LyrJK6udrv1ppWXSC4mOgIosfeLNTUsMi1rAamceTHf/j7Z6u72y&#10;iNMS5wVGikio+K8v339//nr37efdj1uUz4JHnXFzgN6YKzusHIRB8K62MjxBCtqV+CwriukE3N2X&#10;eDTOJrN08JjtPKoAkKXTWVEAoALEOBsXeQQkj0zGOv+aaYlCUOKO0YZd642i11DNJRFCb3z0mmzf&#10;OB9Np0PmhH7MMKqlgBpuiUAnxdkknQ5FPgDlR6BJUYzuO+EANDoEgaxiEogg0WFfiO5TDUk4LTi9&#10;5ELEhW3WS2ERJFHiy3gNPx/BhEJdiWfjfAx+EBimGpoYQmmgIE41UebRH+6YOIXrX8QhsRVxbZ9A&#10;ZOhdkNwzG5u+ZYS+UhT5vYGaK5h1HJKRjGIkGBwNIYpIT7h4DhIMESqoZ3HwoDjBr9A6fbOEyO/W&#10;O3gbwrWme+g9OIqgyq22nzAiqoKgxOBBHy59P6sbY3nTAi6LasPvMBCxGsPwhok7XMedHw+sx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CD7Cja2gAAAAsBAAAPAAAAAAAAAAEAIAAAACIAAABkcnMv&#10;ZG93bnJldi54bWxQSwECFAAUAAAACACHTuJA50im/XMCAAD4BAAADgAAAAAAAAABACAAAAApAQAA&#10;ZHJzL2Uyb0RvYy54bWxQSwUGAAAAAAYABgBZAQAADgYAAAAA&#10;" adj="-3177,-5752,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仿宋_GB2312小四号字</w:t>
                      </w:r>
                    </w:p>
                    <w:p/>
                  </w:txbxContent>
                </v:textbox>
              </v:shape>
            </w:pict>
          </mc:Fallback>
        </mc:AlternateContent>
      </w:r>
      <w:r>
        <w:rPr>
          <w:rFonts w:hint="eastAsia" w:ascii="仿宋_GB2312" w:hAnsi="Times New Roman" w:eastAsia="仿宋_GB2312" w:cs="Times New Roman"/>
          <w:sz w:val="24"/>
          <w:szCs w:val="20"/>
        </w:rPr>
        <w:t>本人声明所呈交的毕业论文是本人在导师指导下进行的研究工作及取得的研究成果，除了文中特别加以标注和致谢的地方外，本论文中没有抄袭他人研究成果和伪造数据等行为。与我一同工作的同志对本研究所做的任何贡献均已在论文中作了明确的说明并表示谢意。</w:t>
      </w:r>
    </w:p>
    <w:p>
      <w:pPr>
        <w:ind w:firstLine="1546" w:firstLineChars="550"/>
        <w:rPr>
          <w:rFonts w:ascii="仿宋_GB2312" w:hAnsi="Times New Roman" w:eastAsia="仿宋_GB2312" w:cs="Times New Roman"/>
          <w:b/>
          <w:color w:val="2F20EC"/>
          <w:sz w:val="28"/>
          <w:szCs w:val="20"/>
        </w:rPr>
      </w:pPr>
      <w:r>
        <w:rPr>
          <w:rFonts w:hint="eastAsia" w:ascii="仿宋_GB2312" w:hAnsi="Times New Roman" w:eastAsia="仿宋_GB2312" w:cs="Times New Roman"/>
          <w:b/>
          <w:color w:val="2F20EC"/>
          <w:sz w:val="28"/>
          <w:szCs w:val="20"/>
        </w:rPr>
        <w:t>（空</w:t>
      </w:r>
      <w:r>
        <w:rPr>
          <w:rFonts w:hint="eastAsia" w:ascii="仿宋_GB2312" w:hAnsi="Times New Roman" w:eastAsia="仿宋_GB2312" w:cs="Times New Roman"/>
          <w:b/>
          <w:color w:val="2F20EC"/>
          <w:sz w:val="28"/>
          <w:szCs w:val="20"/>
          <w:lang w:eastAsia="zh-CN"/>
        </w:rPr>
        <w:t>三</w:t>
      </w:r>
      <w:r>
        <w:rPr>
          <w:rFonts w:hint="eastAsia" w:ascii="仿宋_GB2312" w:hAnsi="Times New Roman" w:eastAsia="仿宋_GB2312" w:cs="Times New Roman"/>
          <w:b/>
          <w:color w:val="2F20EC"/>
          <w:sz w:val="28"/>
          <w:szCs w:val="20"/>
        </w:rPr>
        <w:t>行）</w:t>
      </w:r>
    </w:p>
    <w:p>
      <w:pPr>
        <w:rPr>
          <w:rFonts w:ascii="仿宋_GB2312" w:hAnsi="宋体" w:eastAsia="仿宋_GB2312" w:cs="Times New Roman"/>
          <w:sz w:val="28"/>
          <w:szCs w:val="20"/>
        </w:rPr>
      </w:pPr>
    </w:p>
    <w:p>
      <w:pPr>
        <w:rPr>
          <w:rFonts w:ascii="仿宋_GB2312" w:hAnsi="宋体" w:eastAsia="仿宋_GB2312" w:cs="Times New Roman"/>
          <w:sz w:val="28"/>
          <w:szCs w:val="20"/>
        </w:rPr>
      </w:pPr>
    </w:p>
    <w:p>
      <w:pPr>
        <w:ind w:firstLine="480" w:firstLineChars="200"/>
        <w:rPr>
          <w:rFonts w:ascii="仿宋_GB2312" w:hAnsi="Times New Roman" w:eastAsia="仿宋_GB2312" w:cs="Times New Roman"/>
          <w:sz w:val="24"/>
          <w:szCs w:val="20"/>
          <w:u w:val="single"/>
        </w:rPr>
      </w:pPr>
      <w:r>
        <w:rPr>
          <w:rFonts w:hint="eastAsia" w:ascii="仿宋_GB2312" w:hAnsi="宋体" w:eastAsia="仿宋_GB2312" w:cs="Times New Roman"/>
          <w:sz w:val="24"/>
          <w:szCs w:val="20"/>
        </w:rPr>
        <w:t>论文作者签名：</w:t>
      </w:r>
      <w:r>
        <w:rPr>
          <w:rFonts w:hint="eastAsia" w:ascii="仿宋_GB2312" w:hAnsi="宋体" w:eastAsia="仿宋_GB2312" w:cs="Times New Roman"/>
          <w:sz w:val="24"/>
          <w:szCs w:val="20"/>
          <w:u w:val="single"/>
        </w:rPr>
        <w:t xml:space="preserve">             </w:t>
      </w:r>
      <w:r>
        <w:rPr>
          <w:rFonts w:hint="eastAsia" w:ascii="仿宋_GB2312" w:hAnsi="宋体" w:eastAsia="仿宋_GB2312" w:cs="Times New Roman"/>
          <w:sz w:val="24"/>
          <w:szCs w:val="20"/>
        </w:rPr>
        <w:t xml:space="preserve">   日期： </w:t>
      </w:r>
      <w:r>
        <w:rPr>
          <w:rFonts w:hint="eastAsia" w:ascii="仿宋_GB2312" w:hAnsi="宋体" w:eastAsia="仿宋_GB2312" w:cs="Times New Roman"/>
          <w:sz w:val="24"/>
          <w:szCs w:val="20"/>
          <w:u w:val="single"/>
        </w:rPr>
        <w:t xml:space="preserve"> 20    年   月   日  </w:t>
      </w:r>
    </w:p>
    <w:p>
      <w:pPr>
        <w:rPr>
          <w:rFonts w:ascii="仿宋_GB2312" w:hAnsi="Times New Roman" w:eastAsia="仿宋_GB2312" w:cs="Times New Roman"/>
          <w:szCs w:val="20"/>
        </w:rPr>
      </w:pPr>
    </w:p>
    <w:p>
      <w:pPr>
        <w:rPr>
          <w:rFonts w:ascii="仿宋_GB2312" w:hAnsi="Times New Roman" w:eastAsia="仿宋_GB2312" w:cs="Times New Roman"/>
          <w:b/>
          <w:szCs w:val="20"/>
        </w:rPr>
      </w:pPr>
    </w:p>
    <w:p>
      <w:pPr>
        <w:jc w:val="center"/>
        <w:outlineLvl w:val="0"/>
        <w:rPr>
          <w:rFonts w:ascii="黑体" w:hAnsi="Times New Roman" w:eastAsia="黑体" w:cs="Times New Roman"/>
          <w:b/>
          <w:sz w:val="32"/>
          <w:szCs w:val="20"/>
        </w:rPr>
      </w:pPr>
    </w:p>
    <w:p>
      <w:pPr>
        <w:jc w:val="center"/>
        <w:outlineLvl w:val="0"/>
        <w:rPr>
          <w:rFonts w:ascii="黑体" w:hAnsi="Times New Roman" w:eastAsia="黑体" w:cs="Times New Roman"/>
          <w:b/>
          <w:sz w:val="32"/>
          <w:szCs w:val="20"/>
        </w:rPr>
      </w:pPr>
    </w:p>
    <w:p>
      <w:pPr>
        <w:jc w:val="center"/>
        <w:outlineLvl w:val="0"/>
        <w:rPr>
          <w:rFonts w:ascii="黑体" w:hAnsi="Times New Roman" w:eastAsia="黑体" w:cs="Times New Roman"/>
          <w:b/>
          <w:sz w:val="32"/>
          <w:szCs w:val="20"/>
        </w:rPr>
      </w:pPr>
    </w:p>
    <w:p>
      <w:pPr>
        <w:jc w:val="center"/>
        <w:outlineLvl w:val="0"/>
        <w:rPr>
          <w:rFonts w:ascii="黑体" w:hAnsi="Times New Roman" w:eastAsia="黑体" w:cs="Times New Roman"/>
          <w:b/>
          <w:sz w:val="32"/>
          <w:szCs w:val="20"/>
        </w:rPr>
      </w:pPr>
    </w:p>
    <w:p>
      <w:pPr>
        <w:jc w:val="center"/>
        <w:outlineLvl w:val="0"/>
        <w:rPr>
          <w:rFonts w:ascii="黑体" w:hAnsi="Times New Roman" w:eastAsia="黑体" w:cs="Times New Roman"/>
          <w:b/>
          <w:sz w:val="32"/>
          <w:szCs w:val="20"/>
        </w:rPr>
      </w:pPr>
    </w:p>
    <w:p>
      <w:pPr>
        <w:jc w:val="center"/>
        <w:outlineLvl w:val="0"/>
        <w:rPr>
          <w:rFonts w:ascii="黑体" w:hAnsi="Times New Roman" w:eastAsia="黑体" w:cs="Times New Roman"/>
          <w:b/>
          <w:sz w:val="32"/>
          <w:szCs w:val="20"/>
        </w:rPr>
      </w:pPr>
    </w:p>
    <w:p>
      <w:pPr>
        <w:jc w:val="center"/>
        <w:outlineLvl w:val="0"/>
        <w:rPr>
          <w:rFonts w:ascii="黑体" w:hAnsi="Times New Roman" w:eastAsia="黑体" w:cs="Times New Roman"/>
          <w:b/>
          <w:sz w:val="32"/>
          <w:szCs w:val="20"/>
        </w:rPr>
      </w:pPr>
    </w:p>
    <w:p>
      <w:pPr>
        <w:jc w:val="center"/>
        <w:outlineLvl w:val="0"/>
        <w:rPr>
          <w:rFonts w:ascii="黑体" w:hAnsi="Times New Roman" w:eastAsia="黑体" w:cs="Times New Roman"/>
          <w:b/>
          <w:sz w:val="32"/>
          <w:szCs w:val="20"/>
        </w:rPr>
      </w:pPr>
    </w:p>
    <w:p>
      <w:pPr>
        <w:jc w:val="center"/>
        <w:outlineLvl w:val="0"/>
        <w:rPr>
          <w:rFonts w:ascii="黑体" w:hAnsi="Times New Roman" w:eastAsia="黑体" w:cs="Times New Roman"/>
          <w:b/>
          <w:sz w:val="32"/>
          <w:szCs w:val="20"/>
        </w:rPr>
      </w:pPr>
    </w:p>
    <w:p>
      <w:pPr>
        <w:jc w:val="center"/>
        <w:outlineLvl w:val="0"/>
        <w:rPr>
          <w:rFonts w:ascii="黑体" w:hAnsi="Times New Roman" w:eastAsia="黑体" w:cs="Times New Roman"/>
          <w:b/>
          <w:sz w:val="32"/>
          <w:szCs w:val="20"/>
        </w:rPr>
      </w:pPr>
    </w:p>
    <w:p>
      <w:pPr>
        <w:jc w:val="both"/>
        <w:outlineLvl w:val="0"/>
        <w:rPr>
          <w:rFonts w:ascii="黑体" w:hAnsi="Times New Roman" w:eastAsia="黑体" w:cs="Times New Roman"/>
          <w:b/>
          <w:sz w:val="32"/>
          <w:szCs w:val="20"/>
        </w:rPr>
      </w:pPr>
    </w:p>
    <w:p>
      <w:pPr>
        <w:jc w:val="center"/>
        <w:outlineLvl w:val="0"/>
        <w:rPr>
          <w:rFonts w:ascii="黑体" w:hAnsi="Times New Roman" w:eastAsia="黑体" w:cs="Times New Roman"/>
          <w:b/>
          <w:sz w:val="32"/>
          <w:szCs w:val="20"/>
        </w:rPr>
        <w:sectPr>
          <w:footerReference r:id="rId6" w:type="default"/>
          <w:pgSz w:w="11906" w:h="16838"/>
          <w:pgMar w:top="1417" w:right="1757" w:bottom="1417" w:left="1757" w:header="851" w:footer="850" w:gutter="283"/>
          <w:pgNumType w:start="1"/>
          <w:cols w:space="0" w:num="1"/>
          <w:docGrid w:type="lines" w:linePitch="312" w:charSpace="0"/>
        </w:sectPr>
      </w:pPr>
    </w:p>
    <w:p>
      <w:pPr>
        <w:jc w:val="center"/>
        <w:outlineLvl w:val="0"/>
        <w:rPr>
          <w:rFonts w:ascii="宋体" w:hAnsi="宋体" w:eastAsia="宋体" w:cs="Times New Roman"/>
          <w:b/>
          <w:color w:val="2F20EC"/>
          <w:sz w:val="32"/>
          <w:szCs w:val="20"/>
        </w:rPr>
      </w:pPr>
      <w:r>
        <w:rPr>
          <w:rFonts w:hint="eastAsia" w:ascii="宋体" w:hAnsi="宋体" w:eastAsia="宋体" w:cs="Times New Roman"/>
          <w:b/>
          <w:color w:val="2F20EC"/>
          <w:sz w:val="32"/>
          <w:szCs w:val="20"/>
        </w:rPr>
        <w:t>（空一行）</w:t>
      </w:r>
    </w:p>
    <w:p>
      <w:pPr>
        <w:jc w:val="center"/>
        <w:outlineLvl w:val="0"/>
        <w:rPr>
          <w:rFonts w:ascii="黑体" w:hAnsi="Times New Roman" w:eastAsia="黑体" w:cs="Times New Roman"/>
          <w:b/>
          <w:sz w:val="32"/>
          <w:szCs w:val="20"/>
        </w:rPr>
      </w:pPr>
      <w:r>
        <w:rPr>
          <w:rFonts w:hint="eastAsia" w:ascii="黑体" w:hAnsi="Times New Roman" w:eastAsia="黑体" w:cs="Times New Roman"/>
          <w:b/>
          <w:sz w:val="32"/>
          <w:szCs w:val="20"/>
        </w:rPr>
        <w:t>本科生毕业论文使用授权声明</w:t>
      </w:r>
    </w:p>
    <w:p>
      <w:pPr>
        <w:tabs>
          <w:tab w:val="left" w:pos="1494"/>
        </w:tabs>
        <w:rPr>
          <w:rFonts w:ascii="仿宋_GB2312" w:hAnsi="Times New Roman" w:eastAsia="仿宋_GB2312" w:cs="Times New Roman"/>
          <w:b/>
          <w:color w:val="2F20EC"/>
          <w:sz w:val="32"/>
          <w:szCs w:val="20"/>
        </w:rPr>
      </w:pPr>
      <w:r>
        <w:rPr>
          <w:b/>
          <w:sz w:val="32"/>
        </w:rPr>
        <mc:AlternateContent>
          <mc:Choice Requires="wps">
            <w:drawing>
              <wp:anchor distT="0" distB="0" distL="114300" distR="114300" simplePos="0" relativeHeight="251680768" behindDoc="0" locked="0" layoutInCell="1" allowOverlap="1">
                <wp:simplePos x="0" y="0"/>
                <wp:positionH relativeFrom="column">
                  <wp:posOffset>3814445</wp:posOffset>
                </wp:positionH>
                <wp:positionV relativeFrom="paragraph">
                  <wp:posOffset>64770</wp:posOffset>
                </wp:positionV>
                <wp:extent cx="1004570" cy="509270"/>
                <wp:effectExtent l="223520" t="154940" r="10160" b="21590"/>
                <wp:wrapNone/>
                <wp:docPr id="23" name="自选图形 25"/>
                <wp:cNvGraphicFramePr/>
                <a:graphic xmlns:a="http://schemas.openxmlformats.org/drawingml/2006/main">
                  <a:graphicData uri="http://schemas.microsoft.com/office/word/2010/wordprocessingShape">
                    <wps:wsp>
                      <wps:cNvSpPr/>
                      <wps:spPr>
                        <a:xfrm>
                          <a:off x="5476875" y="1520825"/>
                          <a:ext cx="1004570" cy="509270"/>
                        </a:xfrm>
                        <a:prstGeom prst="wedgeRoundRectCallout">
                          <a:avLst>
                            <a:gd name="adj1" fmla="val -68579"/>
                            <a:gd name="adj2" fmla="val -77801"/>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黑体三号，加粗，居中。</w:t>
                            </w:r>
                          </w:p>
                        </w:txbxContent>
                      </wps:txbx>
                      <wps:bodyPr vert="horz" anchor="t" anchorCtr="0" upright="1"/>
                    </wps:wsp>
                  </a:graphicData>
                </a:graphic>
              </wp:anchor>
            </w:drawing>
          </mc:Choice>
          <mc:Fallback>
            <w:pict>
              <v:shape id="自选图形 25" o:spid="_x0000_s1026" o:spt="62" type="#_x0000_t62" style="position:absolute;left:0pt;margin-left:300.35pt;margin-top:5.1pt;height:40.1pt;width:79.1pt;z-index:251680768;mso-width-relative:page;mso-height-relative:page;" fillcolor="#FFFFFF" filled="t" stroked="t" coordsize="21600,21600" o:gfxdata="UEsDBAoAAAAAAIdO4kAAAAAAAAAAAAAAAAAEAAAAZHJzL1BLAwQUAAAACACHTuJA8nBkltcAAAAJ&#10;AQAADwAAAGRycy9kb3ducmV2LnhtbE2Py07DMBBF95X4B2uQ2LV2KmjaEKcLKIhFF1D6AW48iQPx&#10;OIrd198zrGA5ukf3ninXF9+LE46xC6QhmykQSHWwHbUa9p8v0yWImAxZ0wdCDVeMsK5uJqUpbDjT&#10;B552qRVcQrEwGlxKQyFlrB16E2dhQOKsCaM3ic+xlXY0Zy73vZwrtZDedMQLzgz45LD+3h29hvRl&#10;37bPQ2ez66aR+avbvG+bvdZ3t5l6BJHwkv5g+NVndajY6RCOZKPoNSyUyhnlQM1BMJA/LFcgDhpW&#10;6h5kVcr/H1Q/UEsDBBQAAAAIAIdO4kAKsviLcwIAAPgEAAAOAAAAZHJzL2Uyb0RvYy54bWytVE1y&#10;0zAU3jPDHTTat3ZMHSeZOl00lA0DnRYOoEiyLUZ/IylxwoodwxnYseQOcJvOwC14kk3btCy6wAv7&#10;yX7+9H3fe0+nZzsl0ZY7L4yu8eQ4x4hrapjQbY3fv7s4mmHkA9GMSKN5jffc47Pl82envV3wwnRG&#10;Mu4QgGi/6G2NuxDsIss87bgi/thYruFjY5wiAZauzZgjPaArmRV5Ps1645h1hnLv4e1q+IhHRPcU&#10;QNM0gvKVoRvFdRhQHZckgCTfCevxMrFtGk7D26bxPCBZY1Aa0h02gXgd79nylCxaR2wn6EiBPIXC&#10;A02KCA2b3kKtSCBo48QjKCWoM9404ZgalQ1CkiOgYpI/8Oa6I5YnLWC1t7em+/8HS99sLx0SrMbF&#10;C4w0UVDxX5+///705ebrz5sf31BRRo966xeQem0v3bjyEEbBu8ap+AQpaFfj8qSazqoSoz30Vlnk&#10;s+F/suC7gCgkTPL8pKzAfgoZZT4vIAbI7A7JOh9ecaNQDGrcc9byK7PR7AqqeU6kNJuQvCbb1z4k&#10;09nInLAPE4waJaGGWyLR0XRWVvOxyPeSioOkqprlk8dJ4Mcd0mQ6nVYj0XFfoPyXaiThjRTsQkiZ&#10;Fq5dn0uHgESNL9I1/nyQJjXqazwvwSRECQxTA00MobJQEK/bJPPgD38InMP1L+BIbEV8NxBICINA&#10;JQJ3qek7TthLzVDYW6i5hlnHkYziDCPJ4WiIUcoMRMinZIIhUkf1PA0eFCcWNrbO0CwxCrv1Dt7G&#10;cG3YHnoPjiKocmfcR4yIphDUGDwYwvMwzOrGOtF2kJfqlDBhIFLbjMMbJ+7+Ou18d2At/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DycGSW1wAAAAkBAAAPAAAAAAAAAAEAIAAAACIAAABkcnMvZG93&#10;bnJldi54bWxQSwECFAAUAAAACACHTuJACrL4i3MCAAD4BAAADgAAAAAAAAABACAAAAAmAQAAZHJz&#10;L2Uyb0RvYy54bWxQSwUGAAAAAAYABgBZAQAACwYAAAAA&#10;" adj="-4013,-6005,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黑体三号，加粗，居中。</w:t>
                      </w:r>
                    </w:p>
                  </w:txbxContent>
                </v:textbox>
              </v:shape>
            </w:pict>
          </mc:Fallback>
        </mc:AlternateContent>
      </w:r>
      <w:r>
        <w:rPr>
          <w:rFonts w:ascii="仿宋_GB2312" w:hAnsi="Times New Roman" w:eastAsia="仿宋_GB2312" w:cs="Times New Roman"/>
          <w:b/>
          <w:sz w:val="32"/>
          <w:szCs w:val="20"/>
        </w:rPr>
        <w:tab/>
      </w:r>
      <w:r>
        <w:rPr>
          <w:rFonts w:hint="eastAsia" w:ascii="仿宋_GB2312" w:hAnsi="Times New Roman" w:eastAsia="仿宋_GB2312" w:cs="Times New Roman"/>
          <w:b/>
          <w:color w:val="2F20EC"/>
          <w:sz w:val="32"/>
          <w:szCs w:val="20"/>
        </w:rPr>
        <w:t>（空两行）</w:t>
      </w:r>
    </w:p>
    <w:p>
      <w:pPr>
        <w:rPr>
          <w:rFonts w:ascii="仿宋_GB2312" w:hAnsi="Times New Roman" w:eastAsia="仿宋_GB2312" w:cs="Times New Roman"/>
          <w:sz w:val="32"/>
          <w:szCs w:val="20"/>
        </w:rPr>
      </w:pPr>
    </w:p>
    <w:p>
      <w:pPr>
        <w:spacing w:line="460" w:lineRule="exact"/>
        <w:ind w:firstLine="470" w:firstLineChars="196"/>
        <w:rPr>
          <w:rFonts w:ascii="仿宋_GB2312" w:hAnsi="Times New Roman" w:eastAsia="仿宋_GB2312" w:cs="Times New Roman"/>
          <w:sz w:val="24"/>
          <w:szCs w:val="20"/>
        </w:rPr>
      </w:pPr>
      <w:r>
        <w:rPr>
          <w:sz w:val="24"/>
        </w:rPr>
        <mc:AlternateContent>
          <mc:Choice Requires="wps">
            <w:drawing>
              <wp:anchor distT="0" distB="0" distL="114300" distR="114300" simplePos="0" relativeHeight="251681792" behindDoc="0" locked="0" layoutInCell="1" allowOverlap="1">
                <wp:simplePos x="0" y="0"/>
                <wp:positionH relativeFrom="column">
                  <wp:posOffset>2267585</wp:posOffset>
                </wp:positionH>
                <wp:positionV relativeFrom="paragraph">
                  <wp:posOffset>1129030</wp:posOffset>
                </wp:positionV>
                <wp:extent cx="915670" cy="542290"/>
                <wp:effectExtent l="22225" t="246380" r="14605" b="11430"/>
                <wp:wrapNone/>
                <wp:docPr id="24" name="自选图形 27"/>
                <wp:cNvGraphicFramePr/>
                <a:graphic xmlns:a="http://schemas.openxmlformats.org/drawingml/2006/main">
                  <a:graphicData uri="http://schemas.microsoft.com/office/word/2010/wordprocessingShape">
                    <wps:wsp>
                      <wps:cNvSpPr/>
                      <wps:spPr>
                        <a:xfrm>
                          <a:off x="3562985" y="3613785"/>
                          <a:ext cx="915670" cy="542290"/>
                        </a:xfrm>
                        <a:prstGeom prst="wedgeRoundRectCallout">
                          <a:avLst>
                            <a:gd name="adj1" fmla="val -50625"/>
                            <a:gd name="adj2" fmla="val -92593"/>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仿宋_GB2312小四号字</w:t>
                            </w:r>
                          </w:p>
                        </w:txbxContent>
                      </wps:txbx>
                      <wps:bodyPr vert="horz" anchor="t" anchorCtr="0" upright="1"/>
                    </wps:wsp>
                  </a:graphicData>
                </a:graphic>
              </wp:anchor>
            </w:drawing>
          </mc:Choice>
          <mc:Fallback>
            <w:pict>
              <v:shape id="自选图形 27" o:spid="_x0000_s1026" o:spt="62" type="#_x0000_t62" style="position:absolute;left:0pt;margin-left:178.55pt;margin-top:88.9pt;height:42.7pt;width:72.1pt;z-index:251681792;mso-width-relative:page;mso-height-relative:page;" fillcolor="#FFFFFF" filled="t" stroked="t" coordsize="21600,21600" o:gfxdata="UEsDBAoAAAAAAIdO4kAAAAAAAAAAAAAAAAAEAAAAZHJzL1BLAwQUAAAACACHTuJAHVoUoNcAAAAL&#10;AQAADwAAAGRycy9kb3ducmV2LnhtbE2Py07DMBBF90j8gzVI7KjtRElQiNMFiMcSStm78TQOxHYU&#10;u2369wwruhzdozvnNuvFjeyIcxyCVyBXAhj6LpjB9wq2n89398Bi0t7oMXhUcMYI6/b6qtG1CSf/&#10;gcdN6hmV+FhrBTalqeY8dhadjqswoadsH2anE51zz82sT1TuRp4JUXKnB08frJ7w0WL3szk4BWXq&#10;3rPq7etpv5xfvrevhYzJSqVub6R4AJZwSf8w/OmTOrTktAsHbyIbFeRFJQmloKpoAxGFkDmwnYKs&#10;zDPgbcMvN7S/UEsDBBQAAAAIAIdO4kDfQ0LKcwIAAPcEAAAOAAAAZHJzL2Uyb0RvYy54bWytVE1y&#10;0zAU3jPDHTTat46d2m0ydbpoKBsGOi0cQJFkW4z+RlLihBU7hjOwY8kd4DadgVvwJJs2KSy6wAv7&#10;yX7+3vd9T0/nF1sl0YY7L4yucX48wYhrapjQbY3fvb06OsPIB6IZkUbzGu+4xxeL58/OezvnhemM&#10;ZNwhANF+3tsadyHYeZZ52nFF/LGxXMPHxjhFAixdmzFHekBXMismkyrrjWPWGcq9h7fL4SMeEd1T&#10;AE3TCMqXhq4V12FAdVySAJJ8J6zHi8S2aTgNb5rG84BkjUFpSHcoAvEq3rPFOZm3jthO0JECeQqF&#10;R5oUERqK3kMtSSBo7cRfUEpQZ7xpwjE1KhuEJEdART555M1tRyxPWsBqb+9N9/8Plr7eXDskWI2L&#10;E4w0UdDxn5++/fr4+e7Lj7vvX1FxGj3qrZ9D6q29duPKQxgFbxun4hOkoG2Np2VVzM5KjHYQV/n0&#10;FOLkMd8GRCFhlpfVKbhPIaE8KYpZ6kH2AGSdDy+5USgGNe45a/mNWWt2A828JFKadUhWk80rH5Ln&#10;bCRO2Psco0ZJaOGGSHRUTqpirN/uJRUHSbOinE3HjbCXNN1PyquqSkYA0bEuRH+oRhLeSMGuhJRp&#10;4drVpXQISNT4Kl2xAPxykCY16sGREjgiSmCWGtjDECoL/fC6TTIP/vCHwBO4/gUciS2J7wYCCWEQ&#10;qETgLvWj44S90AyFnYWWaxh1HMkozjCSHE6GGKXMQIR8Siaokzqq52nuoDlRctw5w16JUdiutvA2&#10;hivDdrD14CSCLnfGfcCIaApBjcGDIbwMw6iurRNtB3l5Uht/h3lIho6zGwduf50qP5xXi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AdWhSg1wAAAAsBAAAPAAAAAAAAAAEAIAAAACIAAABkcnMvZG93&#10;bnJldi54bWxQSwECFAAUAAAACACHTuJA30NCynMCAAD3BAAADgAAAAAAAAABACAAAAAmAQAAZHJz&#10;L2Uyb0RvYy54bWxQSwUGAAAAAAYABgBZAQAACwYAAAAA&#10;" adj="-135,-9200,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仿宋_GB2312小四号字</w:t>
                      </w:r>
                    </w:p>
                  </w:txbxContent>
                </v:textbox>
              </v:shape>
            </w:pict>
          </mc:Fallback>
        </mc:AlternateContent>
      </w:r>
      <w:r>
        <w:rPr>
          <w:rFonts w:hint="eastAsia" w:ascii="仿宋_GB2312" w:hAnsi="Times New Roman" w:eastAsia="仿宋_GB2312" w:cs="Times New Roman"/>
          <w:sz w:val="24"/>
          <w:szCs w:val="20"/>
        </w:rPr>
        <w:t>琼台师范学院有权保留并向国家有关部门或机构送交毕业论文的复印件和磁盘，允许毕业论文被查阅和借阅。本人授权琼台师范学院可以将本毕业论文的全部或部分内容编入有关数据库进行检索，可以采用影印、缩印或其他复印手段保存、汇编毕业论文。</w:t>
      </w:r>
    </w:p>
    <w:p>
      <w:pPr>
        <w:rPr>
          <w:rFonts w:ascii="仿宋_GB2312" w:hAnsi="宋体" w:eastAsia="仿宋_GB2312" w:cs="Times New Roman"/>
          <w:sz w:val="28"/>
          <w:szCs w:val="20"/>
        </w:rPr>
      </w:pPr>
    </w:p>
    <w:p>
      <w:pPr>
        <w:tabs>
          <w:tab w:val="left" w:pos="734"/>
        </w:tabs>
        <w:rPr>
          <w:rFonts w:ascii="仿宋_GB2312" w:hAnsi="宋体" w:eastAsia="仿宋_GB2312" w:cs="Times New Roman"/>
          <w:b/>
          <w:color w:val="2F20EC"/>
          <w:sz w:val="28"/>
          <w:szCs w:val="20"/>
        </w:rPr>
      </w:pPr>
      <w:r>
        <w:rPr>
          <w:rFonts w:ascii="仿宋_GB2312" w:hAnsi="宋体" w:eastAsia="仿宋_GB2312" w:cs="Times New Roman"/>
          <w:b/>
          <w:color w:val="2F20EC"/>
          <w:sz w:val="28"/>
          <w:szCs w:val="20"/>
        </w:rPr>
        <w:tab/>
      </w:r>
      <w:r>
        <w:rPr>
          <w:rFonts w:hint="eastAsia" w:ascii="仿宋_GB2312" w:hAnsi="宋体" w:eastAsia="仿宋_GB2312" w:cs="Times New Roman"/>
          <w:b/>
          <w:color w:val="2F20EC"/>
          <w:sz w:val="28"/>
          <w:szCs w:val="20"/>
        </w:rPr>
        <w:t>（空三行）</w:t>
      </w:r>
    </w:p>
    <w:p>
      <w:pPr>
        <w:rPr>
          <w:rFonts w:ascii="仿宋_GB2312" w:hAnsi="宋体" w:eastAsia="仿宋_GB2312" w:cs="Times New Roman"/>
          <w:sz w:val="28"/>
          <w:szCs w:val="20"/>
        </w:rPr>
      </w:pPr>
    </w:p>
    <w:p>
      <w:pPr>
        <w:ind w:firstLine="352" w:firstLineChars="147"/>
        <w:rPr>
          <w:rFonts w:ascii="仿宋_GB2312" w:hAnsi="宋体" w:eastAsia="仿宋_GB2312" w:cs="Times New Roman"/>
          <w:sz w:val="24"/>
          <w:szCs w:val="20"/>
          <w:u w:val="single"/>
        </w:rPr>
      </w:pPr>
      <w:r>
        <w:rPr>
          <w:rFonts w:hint="eastAsia" w:ascii="仿宋_GB2312" w:hAnsi="宋体" w:eastAsia="仿宋_GB2312" w:cs="Times New Roman"/>
          <w:sz w:val="24"/>
          <w:szCs w:val="20"/>
        </w:rPr>
        <w:t>论文作者签名：</w:t>
      </w:r>
      <w:r>
        <w:rPr>
          <w:rFonts w:hint="eastAsia" w:ascii="仿宋_GB2312" w:hAnsi="宋体" w:eastAsia="仿宋_GB2312" w:cs="Times New Roman"/>
          <w:sz w:val="24"/>
          <w:szCs w:val="20"/>
          <w:u w:val="single"/>
        </w:rPr>
        <w:t xml:space="preserve">             </w:t>
      </w:r>
      <w:r>
        <w:rPr>
          <w:rFonts w:hint="eastAsia" w:ascii="仿宋_GB2312" w:hAnsi="宋体" w:eastAsia="仿宋_GB2312" w:cs="Times New Roman"/>
          <w:sz w:val="24"/>
          <w:szCs w:val="20"/>
        </w:rPr>
        <w:t xml:space="preserve">   日期： </w:t>
      </w:r>
      <w:r>
        <w:rPr>
          <w:rFonts w:hint="eastAsia" w:ascii="仿宋_GB2312" w:hAnsi="宋体" w:eastAsia="仿宋_GB2312" w:cs="Times New Roman"/>
          <w:sz w:val="24"/>
          <w:szCs w:val="20"/>
          <w:u w:val="single"/>
        </w:rPr>
        <w:t xml:space="preserve"> 20    年   月   日  </w:t>
      </w:r>
    </w:p>
    <w:p>
      <w:pPr>
        <w:ind w:firstLine="720" w:firstLineChars="300"/>
        <w:rPr>
          <w:rFonts w:ascii="仿宋_GB2312" w:hAnsi="宋体" w:eastAsia="仿宋_GB2312" w:cs="Times New Roman"/>
          <w:sz w:val="24"/>
          <w:szCs w:val="20"/>
        </w:rPr>
      </w:pPr>
    </w:p>
    <w:p>
      <w:pPr>
        <w:ind w:firstLine="720" w:firstLineChars="300"/>
        <w:rPr>
          <w:rFonts w:ascii="仿宋_GB2312" w:hAnsi="宋体" w:eastAsia="仿宋_GB2312" w:cs="Times New Roman"/>
          <w:sz w:val="24"/>
          <w:szCs w:val="20"/>
        </w:rPr>
      </w:pPr>
    </w:p>
    <w:p>
      <w:pPr>
        <w:ind w:firstLine="352" w:firstLineChars="147"/>
        <w:rPr>
          <w:rFonts w:ascii="仿宋_GB2312" w:hAnsi="宋体" w:eastAsia="仿宋_GB2312" w:cs="Times New Roman"/>
          <w:sz w:val="24"/>
          <w:szCs w:val="20"/>
          <w:u w:val="single"/>
        </w:rPr>
      </w:pPr>
      <w:r>
        <w:rPr>
          <w:rFonts w:hint="eastAsia" w:ascii="仿宋_GB2312" w:hAnsi="宋体" w:eastAsia="仿宋_GB2312" w:cs="Times New Roman"/>
          <w:sz w:val="24"/>
          <w:szCs w:val="20"/>
        </w:rPr>
        <w:t>指导教师签名：</w:t>
      </w:r>
      <w:r>
        <w:rPr>
          <w:rFonts w:hint="eastAsia" w:ascii="仿宋_GB2312" w:hAnsi="宋体" w:eastAsia="仿宋_GB2312" w:cs="Times New Roman"/>
          <w:sz w:val="24"/>
          <w:szCs w:val="20"/>
          <w:u w:val="single"/>
        </w:rPr>
        <w:t xml:space="preserve">             </w:t>
      </w:r>
      <w:r>
        <w:rPr>
          <w:rFonts w:hint="eastAsia" w:ascii="仿宋_GB2312" w:hAnsi="宋体" w:eastAsia="仿宋_GB2312" w:cs="Times New Roman"/>
          <w:sz w:val="24"/>
          <w:szCs w:val="20"/>
        </w:rPr>
        <w:t xml:space="preserve">   日期： </w:t>
      </w:r>
      <w:r>
        <w:rPr>
          <w:rFonts w:hint="eastAsia" w:ascii="仿宋_GB2312" w:hAnsi="宋体" w:eastAsia="仿宋_GB2312" w:cs="Times New Roman"/>
          <w:sz w:val="24"/>
          <w:szCs w:val="20"/>
          <w:u w:val="single"/>
        </w:rPr>
        <w:t xml:space="preserve"> 20    年   月   日  </w:t>
      </w:r>
    </w:p>
    <w:p>
      <w:pPr>
        <w:ind w:firstLine="352" w:firstLineChars="147"/>
        <w:rPr>
          <w:rFonts w:ascii="仿宋_GB2312" w:hAnsi="宋体" w:eastAsia="仿宋_GB2312" w:cs="Times New Roman"/>
          <w:sz w:val="24"/>
          <w:szCs w:val="20"/>
          <w:u w:val="single"/>
        </w:rPr>
      </w:pPr>
    </w:p>
    <w:p>
      <w:pPr>
        <w:spacing w:line="360" w:lineRule="auto"/>
        <w:ind w:right="1050" w:rightChars="500" w:firstLine="602" w:firstLineChars="200"/>
        <w:jc w:val="center"/>
        <w:rPr>
          <w:rFonts w:ascii="宋体" w:hAnsi="宋体" w:eastAsia="宋体" w:cs="宋体"/>
          <w:b/>
          <w:bCs/>
          <w:sz w:val="30"/>
          <w:szCs w:val="30"/>
        </w:rPr>
        <w:sectPr>
          <w:footerReference r:id="rId7" w:type="default"/>
          <w:pgSz w:w="11906" w:h="16838"/>
          <w:pgMar w:top="1417" w:right="1757" w:bottom="1417" w:left="1757" w:header="851" w:footer="850" w:gutter="283"/>
          <w:pgNumType w:start="1"/>
          <w:cols w:space="0" w:num="1"/>
          <w:docGrid w:type="lines" w:linePitch="312" w:charSpace="0"/>
        </w:sectPr>
      </w:pPr>
      <w:bookmarkStart w:id="0" w:name="_Toc29928_WPSOffice_Level1"/>
      <w:bookmarkStart w:id="1" w:name="_Toc8413_WPSOffice_Level1"/>
      <w:bookmarkStart w:id="2" w:name="_Toc167619376"/>
      <w:bookmarkStart w:id="3" w:name="_Toc167679864"/>
      <w:bookmarkStart w:id="4" w:name="_Toc167617903"/>
    </w:p>
    <w:p>
      <w:pPr>
        <w:spacing w:line="360" w:lineRule="auto"/>
        <w:ind w:right="1050" w:rightChars="500" w:firstLine="600" w:firstLineChars="200"/>
        <w:jc w:val="center"/>
        <w:rPr>
          <w:rFonts w:ascii="宋体" w:hAnsi="宋体" w:eastAsia="宋体" w:cs="宋体"/>
          <w:b/>
          <w:bCs/>
          <w:sz w:val="30"/>
          <w:szCs w:val="30"/>
        </w:rPr>
      </w:pPr>
      <w:r>
        <w:rPr>
          <w:rFonts w:ascii="黑体" w:eastAsia="黑体"/>
          <w:spacing w:val="10"/>
          <w:sz w:val="28"/>
        </w:rPr>
        <mc:AlternateContent>
          <mc:Choice Requires="wps">
            <w:drawing>
              <wp:anchor distT="0" distB="0" distL="114300" distR="114300" simplePos="0" relativeHeight="251662336" behindDoc="0" locked="0" layoutInCell="1" allowOverlap="1">
                <wp:simplePos x="0" y="0"/>
                <wp:positionH relativeFrom="column">
                  <wp:posOffset>4168775</wp:posOffset>
                </wp:positionH>
                <wp:positionV relativeFrom="paragraph">
                  <wp:posOffset>341630</wp:posOffset>
                </wp:positionV>
                <wp:extent cx="1828800" cy="502920"/>
                <wp:effectExtent l="474345" t="187325" r="20955" b="14605"/>
                <wp:wrapNone/>
                <wp:docPr id="11" name="圆角矩形标注 11"/>
                <wp:cNvGraphicFramePr/>
                <a:graphic xmlns:a="http://schemas.openxmlformats.org/drawingml/2006/main">
                  <a:graphicData uri="http://schemas.microsoft.com/office/word/2010/wordprocessingShape">
                    <wps:wsp>
                      <wps:cNvSpPr/>
                      <wps:spPr>
                        <a:xfrm>
                          <a:off x="0" y="0"/>
                          <a:ext cx="1828800" cy="502920"/>
                        </a:xfrm>
                        <a:prstGeom prst="wedgeRoundRectCallout">
                          <a:avLst>
                            <a:gd name="adj1" fmla="val -73856"/>
                            <a:gd name="adj2" fmla="val -85255"/>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标题：小三号宋体字，加粗，居中，1.5倍行距。</w:t>
                            </w:r>
                          </w:p>
                        </w:txbxContent>
                      </wps:txbx>
                      <wps:bodyPr upright="1"/>
                    </wps:wsp>
                  </a:graphicData>
                </a:graphic>
              </wp:anchor>
            </w:drawing>
          </mc:Choice>
          <mc:Fallback>
            <w:pict>
              <v:shape id="_x0000_s1026" o:spid="_x0000_s1026" o:spt="62" type="#_x0000_t62" style="position:absolute;left:0pt;margin-left:328.25pt;margin-top:26.9pt;height:39.6pt;width:144pt;z-index:251662336;mso-width-relative:page;mso-height-relative:page;" fillcolor="#FFFFFF" filled="t" stroked="t" coordsize="21600,21600" o:gfxdata="UEsDBAoAAAAAAIdO4kAAAAAAAAAAAAAAAAAEAAAAZHJzL1BLAwQUAAAACACHTuJArDxHwNkAAAAK&#10;AQAADwAAAGRycy9kb3ducmV2LnhtbE2PTU+EMBCG7yb+h2ZMvLktshAXKZusCfG2Rtw18VZgBJRO&#10;Ce1+/XvHkx5n5sk7z5uvz3YUR5z94EhDtFAgkBrXDtRp2L2Vdw8gfDDUmtERarigh3VxfZWbrHUn&#10;esVjFTrBIeQzo6EPYcqk9E2P1viFm5D49ulmawKPcyfb2Zw43I7yXqlUWjMQf+jNhE89Nt/VwWro&#10;NuX2eb/ffmzq3Vep3leXqHmptL69idQjiIDn8AfDrz6rQ8FOtTtQ68WoIU3ShFENScwVGFgtl7yo&#10;mYxjBbLI5f8KxQ9QSwMEFAAAAAgAh07iQHv/vttYAgAAzQQAAA4AAABkcnMvZTJvRG9jLnhtbK1U&#10;y3LTMBTdM8M/aLRv7LiTNM3E6aIhbBjotPABiiXbYvQaSYmdH4A9a2Zg2ABr1nxOC5/BlWzSpGWR&#10;BV7YV9LV0TnnXnl20UqBNsw6rlWOh4MUI6YKTbmqcvzm9fJkgpHzRFEitGI53jKHL+ZPn8waM2WZ&#10;rrWgzCIAUW7amBzX3ptpkriiZpK4gTZMwWKprSQehrZKqCUNoEuRZGk6ThptqbG6YM7B7KJbxD2i&#10;PQZQlyUv2EIXa8mU71AtE8SDJFdz4/A8si1LVvhXZemYRyLHoNTHNxwC8Sq8k/mMTCtLTM2LngI5&#10;hsIDTZJwBYfuoBbEE7S2/BGU5IXVTpd+UGiZdEKiI6BimD7w5qYmhkUtYLUzO9Pd/4MtXm6uLOIU&#10;OmGIkSISKn778d3vrx9+ffp++/PL3ef3dz++IVgEpxrjprDhxlzZfuQgDLLb0srwBUGoje5ud+6y&#10;1qMCJoeTbDJJwfgC1kZpdp5F+5P73cY6/5xpiUKQ44bRil3rtaLXUMdLIoRe++gy2bxwPtpNe86E&#10;vgX+pRRQvQ0R6OTsdDIa9+XdS8oOkiajbDR6nHS6nzQcj8dnIQeI9udC9JdqIOG04HTJhYgDW60u&#10;hUVAIsfL+PSbD9KEQk2Oz+F88IPANSqhfSGUBkrhVBVlHuxwh8ApPP8CDsQWxNUdgYjQCZTcMxvb&#10;vWaEPlMU+a2Baiu45TiQkYxiJBj8FEIUMz3h4phMMESooJ7FKwfFCX6FdukaJES+XbUwG8KVplvo&#10;urWxvKqh0LG5Yjp0eTS6v5HhGu2PI+j9X2j+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Kw8R8DZ&#10;AAAACgEAAA8AAAAAAAAAAQAgAAAAIgAAAGRycy9kb3ducmV2LnhtbFBLAQIUABQAAAAIAIdO4kB7&#10;/77bWAIAAM0EAAAOAAAAAAAAAAEAIAAAACgBAABkcnMvZTJvRG9jLnhtbFBLBQYAAAAABgAGAFkB&#10;AADyBQAAAAA=&#10;" adj="-5153,-7615,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标题：小三号宋体字，加粗，居中，1.5倍行距。</w:t>
                      </w:r>
                    </w:p>
                  </w:txbxContent>
                </v:textbox>
              </v:shape>
            </w:pict>
          </mc:Fallback>
        </mc:AlternateContent>
      </w:r>
      <w:r>
        <w:rPr>
          <w:rFonts w:hint="eastAsia" w:ascii="宋体" w:hAnsi="宋体" w:eastAsia="宋体" w:cs="宋体"/>
          <w:b/>
          <w:bCs/>
          <w:sz w:val="30"/>
          <w:szCs w:val="30"/>
        </w:rPr>
        <w:t>马来西亚华文教育现状研究</w:t>
      </w:r>
    </w:p>
    <w:p>
      <w:pPr>
        <w:spacing w:line="360" w:lineRule="auto"/>
        <w:ind w:right="1050" w:rightChars="500" w:firstLine="1205" w:firstLineChars="400"/>
        <w:rPr>
          <w:rFonts w:ascii="宋体" w:hAnsi="宋体" w:eastAsia="宋体" w:cs="宋体"/>
          <w:b/>
          <w:bCs/>
          <w:color w:val="2F20EC"/>
          <w:sz w:val="30"/>
          <w:szCs w:val="30"/>
        </w:rPr>
      </w:pPr>
      <w:r>
        <w:rPr>
          <w:rFonts w:hint="eastAsia" w:ascii="宋体" w:hAnsi="宋体" w:eastAsia="宋体" w:cs="宋体"/>
          <w:b/>
          <w:bCs/>
          <w:color w:val="2F20EC"/>
          <w:sz w:val="30"/>
          <w:szCs w:val="30"/>
        </w:rPr>
        <w:t>（空一行）</w:t>
      </w:r>
    </w:p>
    <w:p>
      <w:pPr>
        <w:spacing w:line="360" w:lineRule="auto"/>
        <w:ind w:firstLine="600" w:firstLineChars="200"/>
        <w:rPr>
          <w:rFonts w:eastAsia="楷体_GB2312"/>
          <w:sz w:val="24"/>
          <w:szCs w:val="24"/>
        </w:rPr>
      </w:pPr>
      <w:r>
        <w:rPr>
          <w:rFonts w:ascii="黑体" w:eastAsia="黑体"/>
          <w:spacing w:val="10"/>
          <w:sz w:val="28"/>
        </w:rPr>
        <mc:AlternateContent>
          <mc:Choice Requires="wps">
            <w:drawing>
              <wp:anchor distT="0" distB="0" distL="114300" distR="114300" simplePos="0" relativeHeight="251663360" behindDoc="0" locked="0" layoutInCell="1" allowOverlap="1">
                <wp:simplePos x="0" y="0"/>
                <wp:positionH relativeFrom="column">
                  <wp:posOffset>4895215</wp:posOffset>
                </wp:positionH>
                <wp:positionV relativeFrom="paragraph">
                  <wp:posOffset>1748155</wp:posOffset>
                </wp:positionV>
                <wp:extent cx="1378585" cy="1153160"/>
                <wp:effectExtent l="107950" t="314325" r="18415" b="18415"/>
                <wp:wrapNone/>
                <wp:docPr id="2" name="自选图形 4"/>
                <wp:cNvGraphicFramePr/>
                <a:graphic xmlns:a="http://schemas.openxmlformats.org/drawingml/2006/main">
                  <a:graphicData uri="http://schemas.microsoft.com/office/word/2010/wordprocessingShape">
                    <wps:wsp>
                      <wps:cNvSpPr/>
                      <wps:spPr>
                        <a:xfrm rot="10800000">
                          <a:off x="0" y="0"/>
                          <a:ext cx="1378585" cy="1153160"/>
                        </a:xfrm>
                        <a:prstGeom prst="wedgeRoundRectCallout">
                          <a:avLst>
                            <a:gd name="adj1" fmla="val 56125"/>
                            <a:gd name="adj2" fmla="val 75884"/>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“摘要”二字中间空两格，黑体小四号，不加粗。摘要正文楷体_GB2312小四号不加粗,1.5倍行距。</w:t>
                            </w:r>
                          </w:p>
                        </w:txbxContent>
                      </wps:txbx>
                      <wps:bodyPr vert="horz" anchor="t" anchorCtr="0" upright="1"/>
                    </wps:wsp>
                  </a:graphicData>
                </a:graphic>
              </wp:anchor>
            </w:drawing>
          </mc:Choice>
          <mc:Fallback>
            <w:pict>
              <v:shape id="自选图形 4" o:spid="_x0000_s1026" o:spt="62" type="#_x0000_t62" style="position:absolute;left:0pt;margin-left:385.45pt;margin-top:137.65pt;height:90.8pt;width:108.55pt;rotation:11796480f;z-index:251663360;mso-width-relative:page;mso-height-relative:page;" fillcolor="#FFFFFF" filled="t" stroked="t" coordsize="21600,21600" o:gfxdata="UEsDBAoAAAAAAIdO4kAAAAAAAAAAAAAAAAAEAAAAZHJzL1BLAwQUAAAACACHTuJA5PhdwdsAAAAL&#10;AQAADwAAAGRycy9kb3ducmV2LnhtbE2Py07DMBBF90j8gzVI7KjdQpoHmXQBQiCqLkiAtRubJNQe&#10;R7H74O9rVrAczdG955arkzXsoCc/OEKYzwQwTa1TA3UI783TTQbMB0lKGkca4Ud7WFWXF6UslDvS&#10;mz7UoWMxhHwhEfoQxoJz3/baSj9zo6b4+3KTlSGeU8fVJI8x3Bq+EGLJrRwoNvRy1A+9bnf13iKE&#10;V7V5/Nh9Ni/N+LyuE7kx6++AeH01F/fAgj6FPxh+9aM6VNFp6/akPDMIaSryiCIs0uQWWCTyLIvr&#10;tgh3yTIHXpX8/4bqDFBLAwQUAAAACACHTuJA7NtC83ICAAD4BAAADgAAAGRycy9lMm9Eb2MueG1s&#10;rVRNjtMwFN4jcQfLe5qmJZ1SNZ1FS9kgGM3AAVzbSYz8J9ttWlbsEGdgx5I7wG1Gglvw7IROO2y6&#10;IIvo2X7+/H3f8/P8eq8k2nHnhdElzgdDjLimhgldl/j9u/WzKUY+EM2INJqX+MA9vl48fTJv7YyP&#10;TGMk4w4BiPaz1pa4CcHOsszThiviB8ZyDYuVcYoEGLo6Y460gK5kNhoOJ1lrHLPOUO49zK66Rdwj&#10;uksATVUJyleGbhXXoUN1XJIAknwjrMeLxLaqOA1vq8rzgGSJQWlIfzgE4k38Z4s5mdWO2EbQngK5&#10;hMIjTYoIDYceoVYkELR14h8oJagz3lRhQI3KOiHJEVCRDx95c9cQy5MWsNrbo+n+/8HSN7sbhwQr&#10;8QgjTRQU/Nfn778/fbn/+vP+xzf0PDrUWj+DxDt74/qRhzDK3VdOIWfA1nw4HcYvuQC60D6ZfDia&#10;zPcBUZjMx1fTYlpgRGEtz4txPkllyDq0iGqdD6+4USgGJW45q/mt2Wp2C/VcEinNNqRzyO61D8l2&#10;1pMn7EOOUaUkVHFHJCom+ajoq3ySA2Ifcq6K6TTphPKd5IxPc/LJZHIVcYBmfypEf4lGCt5IwdZC&#10;yjRw9WYpHQIKJV6nr998liY1akv8ogCKiBJopgouMYTKQkG8rpPIsx3+HDg53rE6S4vEVsQ3HYG0&#10;1JmgROAONpBZwwl7qRkKBwtF19DrOJJRnGEkOTwNMUqZgQh5SSYYInWE5qnxoDSRWbw83XWJUdhv&#10;9jAbw41hB7h78BRBjRvjPmJENIWgxOBBFy5D16tb60TdxGuWbIzboSFSNfrmjR13Ok4nPzxYi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Dk+F3B2wAAAAsBAAAPAAAAAAAAAAEAIAAAACIAAABkcnMv&#10;ZG93bnJldi54bWxQSwECFAAUAAAACACHTuJA7NtC83ICAAD4BAAADgAAAAAAAAABACAAAAAqAQAA&#10;ZHJzL2Uyb0RvYy54bWxQSwUGAAAAAAYABgBZAQAADgYAAAAA&#10;" adj="22923,27191,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“摘要”二字中间空两格，黑体小四号，不加粗。摘要正文楷体_GB2312小四号不加粗,1.5倍行距。</w:t>
                      </w:r>
                    </w:p>
                  </w:txbxContent>
                </v:textbox>
              </v:shape>
            </w:pict>
          </mc:Fallback>
        </mc:AlternateContent>
      </w:r>
      <w:r>
        <w:rPr>
          <w:rFonts w:hint="eastAsia" w:ascii="黑体" w:hAnsi="黑体" w:eastAsia="黑体" w:cs="黑体"/>
          <w:sz w:val="24"/>
          <w:szCs w:val="24"/>
        </w:rPr>
        <w:t>摘</w:t>
      </w:r>
      <w:bookmarkEnd w:id="0"/>
      <w:r>
        <w:rPr>
          <w:rFonts w:hint="eastAsia" w:ascii="黑体" w:hAnsi="黑体" w:eastAsia="黑体" w:cs="黑体"/>
          <w:sz w:val="24"/>
          <w:szCs w:val="24"/>
        </w:rPr>
        <w:t xml:space="preserve">  要：</w:t>
      </w:r>
      <w:r>
        <w:rPr>
          <w:rFonts w:hint="eastAsia" w:eastAsia="楷体_GB2312"/>
          <w:sz w:val="24"/>
          <w:szCs w:val="24"/>
        </w:rPr>
        <w:t>阅读与写作教学是语文教育必不可少的环节</w:t>
      </w:r>
      <w:r>
        <w:rPr>
          <w:rFonts w:eastAsia="楷体_GB2312"/>
          <w:sz w:val="24"/>
          <w:szCs w:val="24"/>
        </w:rPr>
        <w:t>，</w:t>
      </w:r>
      <w:r>
        <w:rPr>
          <w:rFonts w:hint="eastAsia" w:eastAsia="楷体_GB2312"/>
          <w:sz w:val="24"/>
          <w:szCs w:val="24"/>
        </w:rPr>
        <w:t>马来西亚有着悠久的华文教育历史，在华文教育背景下，改变华裔学生作文能力薄弱局面，需要重视阅读教学环节，注重激发学生阅读兴趣，养成良好阅读习惯，培养学生对文学作品的审美感知能力，增强学生的对华文文本的审美体验，使华裔学生在阅读中感受华文魅力，逐步提高作文水平，并增强其人文精神和语文素养。因而，以马来西亚独中华文教育为例，探索研究海外华文教育的阅读与写作教学现状具有重要意义。</w:t>
      </w:r>
    </w:p>
    <w:p>
      <w:pPr>
        <w:spacing w:line="360" w:lineRule="auto"/>
        <w:ind w:firstLine="2289" w:firstLineChars="950"/>
        <w:rPr>
          <w:rFonts w:asciiTheme="minorEastAsia" w:hAnsiTheme="minorEastAsia"/>
          <w:b/>
          <w:color w:val="2F20EC"/>
          <w:sz w:val="24"/>
          <w:szCs w:val="24"/>
        </w:rPr>
      </w:pPr>
      <w:r>
        <w:rPr>
          <w:rFonts w:hint="eastAsia" w:asciiTheme="minorEastAsia" w:hAnsiTheme="minorEastAsia"/>
          <w:b/>
          <w:color w:val="2F20EC"/>
          <w:sz w:val="24"/>
          <w:szCs w:val="24"/>
        </w:rPr>
        <w:t>（空一行）</w:t>
      </w:r>
    </w:p>
    <w:p>
      <w:pPr>
        <w:spacing w:line="360" w:lineRule="auto"/>
        <w:ind w:firstLine="480" w:firstLineChars="200"/>
        <w:rPr>
          <w:rFonts w:eastAsia="楷体_GB2312"/>
          <w:sz w:val="24"/>
          <w:szCs w:val="24"/>
        </w:rPr>
      </w:pPr>
      <w:bookmarkStart w:id="5" w:name="_Toc16288_WPSOffice_Level1"/>
      <w:r>
        <w:rPr>
          <w:rStyle w:val="18"/>
          <w:rFonts w:hint="eastAsia" w:ascii="黑体" w:hAnsi="黑体" w:cs="黑体"/>
          <w:b w:val="0"/>
          <w:bCs w:val="0"/>
          <w:sz w:val="24"/>
          <w:szCs w:val="24"/>
        </w:rPr>
        <w:t>关键词：</w:t>
      </w:r>
      <w:bookmarkEnd w:id="5"/>
      <w:r>
        <w:rPr>
          <w:rFonts w:hint="eastAsia" w:eastAsia="楷体_GB2312"/>
          <w:sz w:val="24"/>
          <w:szCs w:val="24"/>
        </w:rPr>
        <w:t>华文教育；阅读与写作教学；现状；策略</w:t>
      </w:r>
    </w:p>
    <w:p>
      <w:pPr>
        <w:spacing w:line="360" w:lineRule="auto"/>
        <w:ind w:firstLine="600" w:firstLineChars="200"/>
        <w:rPr>
          <w:rFonts w:eastAsia="楷体_GB2312"/>
          <w:sz w:val="24"/>
          <w:szCs w:val="24"/>
        </w:rPr>
      </w:pPr>
      <w:r>
        <w:rPr>
          <w:rFonts w:ascii="黑体" w:eastAsia="黑体"/>
          <w:spacing w:val="10"/>
          <w:sz w:val="28"/>
        </w:rPr>
        <mc:AlternateContent>
          <mc:Choice Requires="wps">
            <w:drawing>
              <wp:anchor distT="0" distB="0" distL="114300" distR="114300" simplePos="0" relativeHeight="251664384" behindDoc="0" locked="0" layoutInCell="1" allowOverlap="1">
                <wp:simplePos x="0" y="0"/>
                <wp:positionH relativeFrom="column">
                  <wp:posOffset>1310005</wp:posOffset>
                </wp:positionH>
                <wp:positionV relativeFrom="paragraph">
                  <wp:posOffset>130175</wp:posOffset>
                </wp:positionV>
                <wp:extent cx="1828800" cy="1132205"/>
                <wp:effectExtent l="459105" t="202565" r="17145" b="17780"/>
                <wp:wrapNone/>
                <wp:docPr id="3" name="自选图形 3"/>
                <wp:cNvGraphicFramePr/>
                <a:graphic xmlns:a="http://schemas.openxmlformats.org/drawingml/2006/main">
                  <a:graphicData uri="http://schemas.microsoft.com/office/word/2010/wordprocessingShape">
                    <wps:wsp>
                      <wps:cNvSpPr/>
                      <wps:spPr>
                        <a:xfrm>
                          <a:off x="0" y="0"/>
                          <a:ext cx="1828800" cy="1132205"/>
                        </a:xfrm>
                        <a:prstGeom prst="wedgeRoundRectCallout">
                          <a:avLst>
                            <a:gd name="adj1" fmla="val -73856"/>
                            <a:gd name="adj2" fmla="val -65648"/>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“关键词”三字黑体小四号不加粗。关键词个数</w:t>
                            </w:r>
                            <w:r>
                              <w:rPr>
                                <w:rFonts w:ascii="仿宋" w:hAnsi="仿宋" w:eastAsia="仿宋" w:cs="仿宋"/>
                                <w:color w:val="0000FF"/>
                                <w:sz w:val="18"/>
                                <w:szCs w:val="18"/>
                              </w:rPr>
                              <w:t>3~5个，</w:t>
                            </w:r>
                            <w:r>
                              <w:rPr>
                                <w:rFonts w:hint="eastAsia" w:ascii="仿宋" w:hAnsi="仿宋" w:eastAsia="仿宋" w:cs="仿宋"/>
                                <w:color w:val="0000FF"/>
                                <w:sz w:val="18"/>
                                <w:szCs w:val="18"/>
                              </w:rPr>
                              <w:t>以“；”号间隔，</w:t>
                            </w:r>
                            <w:r>
                              <w:rPr>
                                <w:rFonts w:ascii="仿宋" w:hAnsi="仿宋" w:eastAsia="仿宋" w:cs="仿宋"/>
                                <w:color w:val="0000FF"/>
                                <w:sz w:val="18"/>
                                <w:szCs w:val="18"/>
                              </w:rPr>
                              <w:t>楷体</w:t>
                            </w:r>
                            <w:r>
                              <w:rPr>
                                <w:rFonts w:hint="eastAsia" w:ascii="仿宋" w:hAnsi="仿宋" w:eastAsia="仿宋" w:cs="仿宋"/>
                                <w:color w:val="0000FF"/>
                                <w:sz w:val="18"/>
                                <w:szCs w:val="18"/>
                              </w:rPr>
                              <w:t>_GB2312</w:t>
                            </w:r>
                            <w:r>
                              <w:rPr>
                                <w:rFonts w:ascii="仿宋" w:hAnsi="仿宋" w:eastAsia="仿宋" w:cs="仿宋"/>
                                <w:color w:val="0000FF"/>
                                <w:sz w:val="18"/>
                                <w:szCs w:val="18"/>
                              </w:rPr>
                              <w:t>小四</w:t>
                            </w:r>
                            <w:r>
                              <w:rPr>
                                <w:rFonts w:cs="仿宋"/>
                                <w:color w:val="0000FF"/>
                                <w:sz w:val="18"/>
                                <w:szCs w:val="18"/>
                              </w:rPr>
                              <w:t>号字</w:t>
                            </w:r>
                            <w:r>
                              <w:rPr>
                                <w:rFonts w:ascii="仿宋" w:hAnsi="仿宋" w:eastAsia="仿宋" w:cs="仿宋"/>
                                <w:color w:val="0000FF"/>
                                <w:sz w:val="18"/>
                                <w:szCs w:val="18"/>
                              </w:rPr>
                              <w:t>不加粗，均为1.5倍行间距</w:t>
                            </w:r>
                            <w:r>
                              <w:rPr>
                                <w:rFonts w:hint="eastAsia" w:ascii="仿宋" w:hAnsi="仿宋" w:eastAsia="仿宋" w:cs="仿宋"/>
                                <w:color w:val="0000FF"/>
                                <w:sz w:val="18"/>
                                <w:szCs w:val="18"/>
                              </w:rPr>
                              <w:t>。</w:t>
                            </w:r>
                          </w:p>
                        </w:txbxContent>
                      </wps:txbx>
                      <wps:bodyPr upright="1"/>
                    </wps:wsp>
                  </a:graphicData>
                </a:graphic>
              </wp:anchor>
            </w:drawing>
          </mc:Choice>
          <mc:Fallback>
            <w:pict>
              <v:shape id="自选图形 3" o:spid="_x0000_s1026" o:spt="62" type="#_x0000_t62" style="position:absolute;left:0pt;margin-left:103.15pt;margin-top:10.25pt;height:89.15pt;width:144pt;z-index:251664384;mso-width-relative:page;mso-height-relative:page;" fillcolor="#FFFFFF" filled="t" stroked="t" coordsize="21600,21600" o:gfxdata="UEsDBAoAAAAAAIdO4kAAAAAAAAAAAAAAAAAEAAAAZHJzL1BLAwQUAAAACACHTuJAvh+/ptkAAAAK&#10;AQAADwAAAGRycy9kb3ducmV2LnhtbE2Py07DMBBF90j8gzVIbFBrp5QoCXEqhGCHRFMKazcekkBs&#10;R7bbpnw90xXs5nF050y5mszADuhD76yEZC6AoW2c7m0rYfv2PMuAhaisVoOzKOGEAVbV5UWpCu2O&#10;tsbDJraMQmwolIQuxrHgPDQdGhXmbkRLu0/njYrU+pZrr44Ubga+ECLlRvWWLnRqxMcOm+/N3kh4&#10;eWr9jX5/TT9+HsQpr9fT9JXUUl5fJeIeWMQp/sFw1id1qMhp5/ZWBzZIWIj0ltBzcQeMgGW+pMGO&#10;yDzLgFcl//9C9QtQSwMEFAAAAAgAh07iQLJKMYVRAgAAxgQAAA4AAABkcnMvZTJvRG9jLnhtbK1U&#10;S5LTMBDdU8UdVNpP/AnxmFScWUwIGwqmZuAAiiXbovQrSYmTHTuKM7BjyR3gNlMFt6ClmGQywyIL&#10;vLBbUuvpvdctz662UqANs45rVeFslGLEVK0pV22FP7xfXpQYOU8UJUIrVuEdc/hq/vzZrDdTlutO&#10;C8osAhDlpr2pcOe9mSaJqzsmiRtpwxQsNtpK4mFo24Ra0gO6FEmepkXSa0uN1TVzDmYX+0U8INpz&#10;AHXT8JotdL2WTPk9qmWCeJDkOm4cnke2TcNq/65pHPNIVBiU+viGQyBehXcyn5Fpa4npeD1QIOdQ&#10;eKRJEq7g0APUgniC1pY/gZK8ttrpxo9qLZO9kOgIqMjSR97cdcSwqAWsduZguvt/sPXbzY1FnFZ4&#10;jJEiEgr+6/P335++3H/9ef/jGxoHh3rjppB4Z27sMHIQBrnbxsrwBSFoG13dHVxlW49qmMzKvCxT&#10;MLyGtSwb53k6CajJcbuxzr9mWqIQVLhntGW3eq3oLRTwmgih1z7aSzZvnI8+04EtoR8zjBopoGwb&#10;ItDF5bicFENdHyTlJ0nFpHhRPk0CD45IWVEUlwPR4Vyg/JdqIOG04HTJhYgD266uhUVAosLL+Ayb&#10;T9KEQn2FX07yCRhC4P400LcQSgM1cKqNMk92uFPgFJ5/AQdiC+K6PYGIsBcouWc29nnHCH2lKPI7&#10;A3VWcL1xICMZxUgw+BuEKGZ6wsU5mWCIUEE9i3cNihMKG/pl3yEh8tvVFmZDuNJ0B+22Npa3HRQ6&#10;i0LCCrR37IjhKob783AcQY+/n/k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vh+/ptkAAAAKAQAA&#10;DwAAAAAAAAABACAAAAAiAAAAZHJzL2Rvd25yZXYueG1sUEsBAhQAFAAAAAgAh07iQLJKMYVRAgAA&#10;xgQAAA4AAAAAAAAAAQAgAAAAKAEAAGRycy9lMm9Eb2MueG1sUEsFBgAAAAAGAAYAWQEAAOsFAAAA&#10;AA==&#10;" adj="-5153,-3380,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“关键词”三字黑体小四号不加粗。关键词个数</w:t>
                      </w:r>
                      <w:r>
                        <w:rPr>
                          <w:rFonts w:ascii="仿宋" w:hAnsi="仿宋" w:eastAsia="仿宋" w:cs="仿宋"/>
                          <w:color w:val="0000FF"/>
                          <w:sz w:val="18"/>
                          <w:szCs w:val="18"/>
                        </w:rPr>
                        <w:t>3~5个，</w:t>
                      </w:r>
                      <w:r>
                        <w:rPr>
                          <w:rFonts w:hint="eastAsia" w:ascii="仿宋" w:hAnsi="仿宋" w:eastAsia="仿宋" w:cs="仿宋"/>
                          <w:color w:val="0000FF"/>
                          <w:sz w:val="18"/>
                          <w:szCs w:val="18"/>
                        </w:rPr>
                        <w:t>以“；”号间隔，</w:t>
                      </w:r>
                      <w:r>
                        <w:rPr>
                          <w:rFonts w:ascii="仿宋" w:hAnsi="仿宋" w:eastAsia="仿宋" w:cs="仿宋"/>
                          <w:color w:val="0000FF"/>
                          <w:sz w:val="18"/>
                          <w:szCs w:val="18"/>
                        </w:rPr>
                        <w:t>楷体</w:t>
                      </w:r>
                      <w:r>
                        <w:rPr>
                          <w:rFonts w:hint="eastAsia" w:ascii="仿宋" w:hAnsi="仿宋" w:eastAsia="仿宋" w:cs="仿宋"/>
                          <w:color w:val="0000FF"/>
                          <w:sz w:val="18"/>
                          <w:szCs w:val="18"/>
                        </w:rPr>
                        <w:t>_GB2312</w:t>
                      </w:r>
                      <w:r>
                        <w:rPr>
                          <w:rFonts w:ascii="仿宋" w:hAnsi="仿宋" w:eastAsia="仿宋" w:cs="仿宋"/>
                          <w:color w:val="0000FF"/>
                          <w:sz w:val="18"/>
                          <w:szCs w:val="18"/>
                        </w:rPr>
                        <w:t>小四</w:t>
                      </w:r>
                      <w:r>
                        <w:rPr>
                          <w:rFonts w:cs="仿宋"/>
                          <w:color w:val="0000FF"/>
                          <w:sz w:val="18"/>
                          <w:szCs w:val="18"/>
                        </w:rPr>
                        <w:t>号字</w:t>
                      </w:r>
                      <w:r>
                        <w:rPr>
                          <w:rFonts w:ascii="仿宋" w:hAnsi="仿宋" w:eastAsia="仿宋" w:cs="仿宋"/>
                          <w:color w:val="0000FF"/>
                          <w:sz w:val="18"/>
                          <w:szCs w:val="18"/>
                        </w:rPr>
                        <w:t>不加粗，均为1.5倍行间距</w:t>
                      </w:r>
                      <w:r>
                        <w:rPr>
                          <w:rFonts w:hint="eastAsia" w:ascii="仿宋" w:hAnsi="仿宋" w:eastAsia="仿宋" w:cs="仿宋"/>
                          <w:color w:val="0000FF"/>
                          <w:sz w:val="18"/>
                          <w:szCs w:val="18"/>
                        </w:rPr>
                        <w:t>。</w:t>
                      </w:r>
                    </w:p>
                  </w:txbxContent>
                </v:textbox>
              </v:shape>
            </w:pict>
          </mc:Fallback>
        </mc:AlternateContent>
      </w:r>
    </w:p>
    <w:p>
      <w:pPr>
        <w:spacing w:line="360" w:lineRule="auto"/>
        <w:ind w:firstLine="480" w:firstLineChars="200"/>
        <w:rPr>
          <w:rFonts w:eastAsia="楷体_GB2312"/>
          <w:sz w:val="24"/>
          <w:szCs w:val="24"/>
        </w:rPr>
      </w:pPr>
    </w:p>
    <w:p>
      <w:pPr>
        <w:spacing w:line="360" w:lineRule="auto"/>
        <w:ind w:firstLine="480" w:firstLineChars="200"/>
        <w:rPr>
          <w:rFonts w:eastAsia="楷体_GB2312"/>
          <w:sz w:val="24"/>
          <w:szCs w:val="24"/>
        </w:rPr>
      </w:pPr>
    </w:p>
    <w:p>
      <w:pPr>
        <w:spacing w:line="360" w:lineRule="auto"/>
        <w:ind w:firstLine="480" w:firstLineChars="200"/>
        <w:rPr>
          <w:rFonts w:eastAsia="楷体_GB2312"/>
          <w:sz w:val="24"/>
          <w:szCs w:val="24"/>
        </w:rPr>
      </w:pPr>
    </w:p>
    <w:p>
      <w:pPr>
        <w:spacing w:line="360" w:lineRule="auto"/>
        <w:ind w:firstLine="480" w:firstLineChars="200"/>
        <w:rPr>
          <w:rFonts w:eastAsia="楷体_GB2312"/>
          <w:sz w:val="24"/>
          <w:szCs w:val="24"/>
        </w:rPr>
      </w:pPr>
    </w:p>
    <w:p>
      <w:pPr>
        <w:spacing w:line="360" w:lineRule="auto"/>
        <w:ind w:firstLine="480" w:firstLineChars="200"/>
        <w:rPr>
          <w:rFonts w:eastAsia="楷体_GB2312"/>
          <w:sz w:val="24"/>
          <w:szCs w:val="24"/>
        </w:rPr>
      </w:pPr>
    </w:p>
    <w:p>
      <w:pPr>
        <w:spacing w:line="360" w:lineRule="auto"/>
        <w:ind w:firstLine="480" w:firstLineChars="200"/>
        <w:rPr>
          <w:rFonts w:eastAsia="楷体_GB2312"/>
          <w:sz w:val="24"/>
          <w:szCs w:val="24"/>
        </w:rPr>
      </w:pPr>
    </w:p>
    <w:p>
      <w:pPr>
        <w:spacing w:line="360" w:lineRule="auto"/>
        <w:ind w:firstLine="480" w:firstLineChars="200"/>
        <w:rPr>
          <w:rFonts w:eastAsia="楷体_GB2312"/>
          <w:sz w:val="24"/>
          <w:szCs w:val="24"/>
        </w:rPr>
      </w:pPr>
    </w:p>
    <w:p>
      <w:pPr>
        <w:spacing w:line="360" w:lineRule="auto"/>
        <w:ind w:firstLine="480" w:firstLineChars="200"/>
        <w:rPr>
          <w:rFonts w:eastAsia="楷体_GB2312"/>
          <w:sz w:val="24"/>
          <w:szCs w:val="24"/>
        </w:rPr>
      </w:pPr>
    </w:p>
    <w:p>
      <w:pPr>
        <w:spacing w:line="360" w:lineRule="auto"/>
        <w:ind w:firstLine="480" w:firstLineChars="200"/>
        <w:rPr>
          <w:rFonts w:eastAsia="楷体_GB2312"/>
          <w:sz w:val="24"/>
          <w:szCs w:val="24"/>
        </w:rPr>
      </w:pPr>
    </w:p>
    <w:p>
      <w:pPr>
        <w:spacing w:line="360" w:lineRule="auto"/>
        <w:ind w:firstLine="480" w:firstLineChars="200"/>
        <w:rPr>
          <w:rFonts w:eastAsia="楷体_GB2312"/>
          <w:sz w:val="24"/>
          <w:szCs w:val="24"/>
        </w:rPr>
      </w:pPr>
    </w:p>
    <w:p>
      <w:pPr>
        <w:spacing w:line="360" w:lineRule="auto"/>
        <w:ind w:firstLine="480" w:firstLineChars="200"/>
        <w:rPr>
          <w:rFonts w:eastAsia="楷体_GB2312"/>
          <w:sz w:val="24"/>
          <w:szCs w:val="24"/>
        </w:rPr>
      </w:pPr>
    </w:p>
    <w:p>
      <w:pPr>
        <w:spacing w:line="360" w:lineRule="auto"/>
        <w:ind w:firstLine="480" w:firstLineChars="200"/>
        <w:rPr>
          <w:rFonts w:eastAsia="楷体_GB2312"/>
          <w:sz w:val="24"/>
          <w:szCs w:val="24"/>
        </w:rPr>
      </w:pPr>
    </w:p>
    <w:p>
      <w:pPr>
        <w:spacing w:line="360" w:lineRule="auto"/>
        <w:ind w:firstLine="480" w:firstLineChars="200"/>
        <w:rPr>
          <w:rFonts w:eastAsia="楷体_GB2312"/>
          <w:sz w:val="24"/>
          <w:szCs w:val="24"/>
        </w:rPr>
      </w:pPr>
    </w:p>
    <w:p>
      <w:pPr>
        <w:spacing w:line="360" w:lineRule="auto"/>
        <w:ind w:firstLine="480" w:firstLineChars="200"/>
        <w:rPr>
          <w:rFonts w:eastAsia="楷体_GB2312"/>
          <w:sz w:val="24"/>
          <w:szCs w:val="24"/>
        </w:rPr>
      </w:pPr>
    </w:p>
    <w:p>
      <w:pPr>
        <w:spacing w:line="360" w:lineRule="auto"/>
        <w:ind w:firstLine="480" w:firstLineChars="200"/>
        <w:rPr>
          <w:rFonts w:eastAsia="楷体_GB2312"/>
          <w:sz w:val="24"/>
          <w:szCs w:val="24"/>
        </w:rPr>
      </w:pPr>
    </w:p>
    <w:p>
      <w:pPr>
        <w:spacing w:line="360" w:lineRule="auto"/>
        <w:ind w:firstLine="480" w:firstLineChars="200"/>
        <w:rPr>
          <w:rFonts w:eastAsia="楷体_GB2312"/>
          <w:sz w:val="24"/>
          <w:szCs w:val="24"/>
        </w:rPr>
      </w:pPr>
    </w:p>
    <w:p>
      <w:pPr>
        <w:spacing w:line="360" w:lineRule="auto"/>
        <w:ind w:firstLine="480" w:firstLineChars="200"/>
        <w:rPr>
          <w:rFonts w:eastAsia="楷体_GB2312"/>
          <w:sz w:val="24"/>
          <w:szCs w:val="24"/>
        </w:rPr>
      </w:pPr>
    </w:p>
    <w:p>
      <w:pPr>
        <w:spacing w:line="360" w:lineRule="auto"/>
        <w:rPr>
          <w:rFonts w:ascii="Times New Roman" w:hAnsi="Times New Roman"/>
          <w:sz w:val="24"/>
          <w:szCs w:val="24"/>
        </w:rPr>
      </w:pPr>
    </w:p>
    <w:p>
      <w:pPr>
        <w:spacing w:line="360" w:lineRule="auto"/>
        <w:ind w:firstLine="482" w:firstLineChars="200"/>
        <w:jc w:val="center"/>
        <w:rPr>
          <w:rFonts w:ascii="Times New Roman" w:hAnsi="Times New Roman"/>
          <w:b/>
          <w:bCs/>
          <w:sz w:val="28"/>
          <w:szCs w:val="28"/>
        </w:rPr>
      </w:pPr>
      <w:r>
        <w:rPr>
          <w:rFonts w:ascii="Times New Roman" w:hAnsi="Times New Roman"/>
          <w:b/>
          <w:sz w:val="24"/>
          <w:szCs w:val="24"/>
        </w:rPr>
        <mc:AlternateContent>
          <mc:Choice Requires="wps">
            <w:drawing>
              <wp:anchor distT="0" distB="0" distL="114300" distR="114300" simplePos="0" relativeHeight="251665408" behindDoc="0" locked="0" layoutInCell="1" allowOverlap="1">
                <wp:simplePos x="0" y="0"/>
                <wp:positionH relativeFrom="column">
                  <wp:posOffset>4642485</wp:posOffset>
                </wp:positionH>
                <wp:positionV relativeFrom="paragraph">
                  <wp:posOffset>294640</wp:posOffset>
                </wp:positionV>
                <wp:extent cx="1403985" cy="789940"/>
                <wp:effectExtent l="511175" t="27305" r="8890" b="20955"/>
                <wp:wrapNone/>
                <wp:docPr id="4" name="自选图形 9"/>
                <wp:cNvGraphicFramePr/>
                <a:graphic xmlns:a="http://schemas.openxmlformats.org/drawingml/2006/main">
                  <a:graphicData uri="http://schemas.microsoft.com/office/word/2010/wordprocessingShape">
                    <wps:wsp>
                      <wps:cNvSpPr/>
                      <wps:spPr>
                        <a:xfrm>
                          <a:off x="0" y="0"/>
                          <a:ext cx="1403985" cy="789940"/>
                        </a:xfrm>
                        <a:prstGeom prst="wedgeRoundRectCallout">
                          <a:avLst>
                            <a:gd name="adj1" fmla="val -84509"/>
                            <a:gd name="adj2" fmla="val -51847"/>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pStyle w:val="20"/>
                              <w:numPr>
                                <w:ilvl w:val="0"/>
                                <w:numId w:val="0"/>
                              </w:numPr>
                              <w:rPr>
                                <w:rFonts w:ascii="仿宋" w:hAnsi="仿宋" w:eastAsia="仿宋" w:cs="仿宋"/>
                                <w:color w:val="0000FF"/>
                                <w:kern w:val="2"/>
                                <w:sz w:val="18"/>
                                <w:szCs w:val="18"/>
                              </w:rPr>
                            </w:pPr>
                            <w:r>
                              <w:rPr>
                                <w:rFonts w:ascii="仿宋" w:hAnsi="仿宋" w:eastAsia="仿宋" w:cs="仿宋"/>
                                <w:color w:val="0000FF"/>
                                <w:kern w:val="2"/>
                                <w:sz w:val="18"/>
                                <w:szCs w:val="18"/>
                              </w:rPr>
                              <w:t>Times New Roman字体，1.5倍行间距</w:t>
                            </w:r>
                            <w:r>
                              <w:rPr>
                                <w:rFonts w:hint="eastAsia" w:ascii="仿宋" w:hAnsi="仿宋" w:eastAsia="仿宋" w:cs="仿宋"/>
                                <w:color w:val="0000FF"/>
                                <w:kern w:val="2"/>
                                <w:sz w:val="18"/>
                                <w:szCs w:val="18"/>
                              </w:rPr>
                              <w:t>。标题加粗，四号字，居中。</w:t>
                            </w:r>
                          </w:p>
                          <w:p/>
                        </w:txbxContent>
                      </wps:txbx>
                      <wps:bodyPr upright="1"/>
                    </wps:wsp>
                  </a:graphicData>
                </a:graphic>
              </wp:anchor>
            </w:drawing>
          </mc:Choice>
          <mc:Fallback>
            <w:pict>
              <v:shape id="自选图形 9" o:spid="_x0000_s1026" o:spt="62" type="#_x0000_t62" style="position:absolute;left:0pt;margin-left:365.55pt;margin-top:23.2pt;height:62.2pt;width:110.55pt;z-index:251665408;mso-width-relative:page;mso-height-relative:page;" fillcolor="#FFFFFF" filled="t" stroked="t" coordsize="21600,21600" o:gfxdata="UEsDBAoAAAAAAIdO4kAAAAAAAAAAAAAAAAAEAAAAZHJzL1BLAwQUAAAACACHTuJA/QhRfdgAAAAK&#10;AQAADwAAAGRycy9kb3ducmV2LnhtbE2Py07DMBBF90j8gzVI7Kid0FfSOF2AYMWiDXyAG0/jlHgc&#10;2W4b/h6zosvRPbr3TLWd7MAu6EPvSEI2E8CQWqd76iR8fb49rYGFqEirwRFK+MEA2/r+rlKldlfa&#10;46WJHUslFEolwcQ4lpyH1qBVYeZGpJQdnbcqptN3XHt1TeV24LkQS25VT2nBqBFfDLbfzdlKmF6b&#10;437yVLhT0350RbF7N4udlI8PmdgAizjFfxj+9JM61Mnp4M6kAxskrJ6zLKES5ss5sAQUizwHdkjk&#10;SqyB1xW/faH+BVBLAwQUAAAACACHTuJAyWZ0glQCAADFBAAADgAAAGRycy9lMm9Eb2MueG1srVRN&#10;ctMwFN4zwx002je20yRNMnG6aAgbBjotHECxZFuM/kZSYmfHjuEM7Fj2DnCbzsAteJJNmhQWWeCF&#10;/SQ9ffq+7z15cd1KgXbMOq5VjrNBihFThaZcVTn+8H59McXIeaIoEVqxHO+Zw9fLly8WjZmzoa61&#10;oMwiAFFu3pgc196beZK4omaSuIE2TMFiqa0kHoa2SqglDaBLkQzTdJI02lJjdcGcg9lVt4h7RHsO&#10;oC5LXrCVLraSKd+hWiaIB0mu5sbhZWRblqzw78rSMY9EjkGpj284BOJNeCfLBZlXlpiaFz0Fcg6F&#10;Z5ok4QoOPUCtiCdoa/lfUJIXVjtd+kGhZdIJiY6Aiix95s19TQyLWsBqZw6mu/8HW7zd3VrEaY5H&#10;GCkioeA/Pz/8+vTl8euPx+/f0Cw41Bg3h8R7c2v7kYMwyG1LK8MXhKA2uro/uMpajwqYzEbp5Ww6&#10;xqiAtavpbDaKtidPu411/jXTEoUgxw2jFbvTW0XvoH43RAi99dFdsnvjfLSZ9mQJ/ZhhVEoBVdsR&#10;gS6mo3EaSUMtjpKGJ0njbDq66mt/lHR5nJRNJpOYA0T7cyH6QzWQcFpwuuZCxIGtNjfCIiCR43V8&#10;wgGw5SRNKNTkeDYeBj8IXJ8S2hZCaaAETlVR5skOdwqcwvMv4EBsRVzdEYgInUDJPbOxzWtG6CtF&#10;kd8bKLOC240DGckoRoLBzyBEMdMTLs7JBHVCBfUsXjUoTpAc2qVrkBD5dtPCbAg3mu6h27bG8qqG&#10;QmdRSFiB7o5e9TcxXJ/jcQR9+vssf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9CFF92AAAAAoB&#10;AAAPAAAAAAAAAAEAIAAAACIAAABkcnMvZG93bnJldi54bWxQSwECFAAUAAAACACHTuJAyWZ0glQC&#10;AADFBAAADgAAAAAAAAABACAAAAAnAQAAZHJzL2Uyb0RvYy54bWxQSwUGAAAAAAYABgBZAQAA7QUA&#10;AAAA&#10;" adj="-7454,-399,14400">
                <v:fill on="t" focussize="0,0"/>
                <v:stroke color="#FF0000" joinstyle="miter"/>
                <v:imagedata o:title=""/>
                <o:lock v:ext="edit" aspectratio="f"/>
                <v:textbox>
                  <w:txbxContent>
                    <w:p>
                      <w:pPr>
                        <w:pStyle w:val="20"/>
                        <w:numPr>
                          <w:ilvl w:val="0"/>
                          <w:numId w:val="0"/>
                        </w:numPr>
                        <w:rPr>
                          <w:rFonts w:ascii="仿宋" w:hAnsi="仿宋" w:eastAsia="仿宋" w:cs="仿宋"/>
                          <w:color w:val="0000FF"/>
                          <w:kern w:val="2"/>
                          <w:sz w:val="18"/>
                          <w:szCs w:val="18"/>
                        </w:rPr>
                      </w:pPr>
                      <w:r>
                        <w:rPr>
                          <w:rFonts w:ascii="仿宋" w:hAnsi="仿宋" w:eastAsia="仿宋" w:cs="仿宋"/>
                          <w:color w:val="0000FF"/>
                          <w:kern w:val="2"/>
                          <w:sz w:val="18"/>
                          <w:szCs w:val="18"/>
                        </w:rPr>
                        <w:t>Times New Roman字体，1.5倍行间距</w:t>
                      </w:r>
                      <w:r>
                        <w:rPr>
                          <w:rFonts w:hint="eastAsia" w:ascii="仿宋" w:hAnsi="仿宋" w:eastAsia="仿宋" w:cs="仿宋"/>
                          <w:color w:val="0000FF"/>
                          <w:kern w:val="2"/>
                          <w:sz w:val="18"/>
                          <w:szCs w:val="18"/>
                        </w:rPr>
                        <w:t>。标题加粗，四号字，居中。</w:t>
                      </w:r>
                    </w:p>
                    <w:p/>
                  </w:txbxContent>
                </v:textbox>
              </v:shape>
            </w:pict>
          </mc:Fallback>
        </mc:AlternateContent>
      </w:r>
      <w:r>
        <w:rPr>
          <w:rFonts w:hint="eastAsia" w:ascii="Times New Roman" w:hAnsi="Times New Roman"/>
          <w:b/>
          <w:bCs/>
          <w:sz w:val="28"/>
          <w:szCs w:val="28"/>
        </w:rPr>
        <w:t xml:space="preserve">Research on the Current Situation of Chinese Language Education </w:t>
      </w:r>
    </w:p>
    <w:p>
      <w:pPr>
        <w:spacing w:line="360" w:lineRule="auto"/>
        <w:ind w:firstLine="562" w:firstLineChars="200"/>
        <w:jc w:val="center"/>
        <w:rPr>
          <w:rFonts w:ascii="Times New Roman" w:hAnsi="Times New Roman"/>
          <w:b/>
          <w:bCs/>
          <w:sz w:val="28"/>
          <w:szCs w:val="28"/>
        </w:rPr>
      </w:pPr>
      <w:r>
        <w:rPr>
          <w:rFonts w:ascii="Times New Roman" w:hAnsi="Times New Roman"/>
          <w:b/>
          <w:bCs/>
          <w:sz w:val="28"/>
          <w:szCs w:val="28"/>
        </w:rPr>
        <mc:AlternateContent>
          <mc:Choice Requires="wps">
            <w:drawing>
              <wp:anchor distT="0" distB="0" distL="114300" distR="114300" simplePos="0" relativeHeight="251667456" behindDoc="0" locked="0" layoutInCell="1" allowOverlap="1">
                <wp:simplePos x="0" y="0"/>
                <wp:positionH relativeFrom="column">
                  <wp:posOffset>428625</wp:posOffset>
                </wp:positionH>
                <wp:positionV relativeFrom="paragraph">
                  <wp:posOffset>227330</wp:posOffset>
                </wp:positionV>
                <wp:extent cx="1287780" cy="521970"/>
                <wp:effectExtent l="4445" t="4445" r="22225" b="159385"/>
                <wp:wrapNone/>
                <wp:docPr id="6" name="自选图形 12"/>
                <wp:cNvGraphicFramePr/>
                <a:graphic xmlns:a="http://schemas.openxmlformats.org/drawingml/2006/main">
                  <a:graphicData uri="http://schemas.microsoft.com/office/word/2010/wordprocessingShape">
                    <wps:wsp>
                      <wps:cNvSpPr/>
                      <wps:spPr>
                        <a:xfrm>
                          <a:off x="0" y="0"/>
                          <a:ext cx="1287780" cy="521970"/>
                        </a:xfrm>
                        <a:prstGeom prst="wedgeRoundRectCallout">
                          <a:avLst>
                            <a:gd name="adj1" fmla="val -45019"/>
                            <a:gd name="adj2" fmla="val 76157"/>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r>
                              <w:rPr>
                                <w:rFonts w:ascii="仿宋" w:hAnsi="仿宋" w:eastAsia="仿宋" w:cs="仿宋"/>
                                <w:color w:val="0000FF"/>
                                <w:sz w:val="18"/>
                                <w:szCs w:val="18"/>
                              </w:rPr>
                              <w:t>Times</w:t>
                            </w:r>
                            <w:r>
                              <w:rPr>
                                <w:rFonts w:hint="eastAsia" w:ascii="仿宋" w:hAnsi="仿宋" w:eastAsia="仿宋" w:cs="仿宋"/>
                                <w:color w:val="0000FF"/>
                                <w:sz w:val="18"/>
                                <w:szCs w:val="18"/>
                              </w:rPr>
                              <w:t xml:space="preserve"> </w:t>
                            </w:r>
                            <w:r>
                              <w:rPr>
                                <w:rFonts w:ascii="仿宋" w:hAnsi="仿宋" w:eastAsia="仿宋" w:cs="仿宋"/>
                                <w:color w:val="0000FF"/>
                                <w:sz w:val="18"/>
                                <w:szCs w:val="18"/>
                              </w:rPr>
                              <w:t>New Roman字体，</w:t>
                            </w:r>
                            <w:r>
                              <w:rPr>
                                <w:rFonts w:hint="eastAsia" w:ascii="仿宋" w:hAnsi="仿宋" w:eastAsia="仿宋" w:cs="仿宋"/>
                                <w:color w:val="0000FF"/>
                                <w:sz w:val="18"/>
                                <w:szCs w:val="18"/>
                              </w:rPr>
                              <w:t>小四号，加粗。</w:t>
                            </w:r>
                          </w:p>
                        </w:txbxContent>
                      </wps:txbx>
                      <wps:bodyPr upright="1"/>
                    </wps:wsp>
                  </a:graphicData>
                </a:graphic>
              </wp:anchor>
            </w:drawing>
          </mc:Choice>
          <mc:Fallback>
            <w:pict>
              <v:shape id="自选图形 12" o:spid="_x0000_s1026" o:spt="62" type="#_x0000_t62" style="position:absolute;left:0pt;margin-left:33.75pt;margin-top:17.9pt;height:41.1pt;width:101.4pt;z-index:251667456;mso-width-relative:page;mso-height-relative:page;" fillcolor="#FFFFFF" filled="t" stroked="t" coordsize="21600,21600" o:gfxdata="UEsDBAoAAAAAAIdO4kAAAAAAAAAAAAAAAAAEAAAAZHJzL1BLAwQUAAAACACHTuJAyM+NlNcAAAAJ&#10;AQAADwAAAGRycy9kb3ducmV2LnhtbE2PwU7DMBBE70j8g7VI3KidVk2rEKcHJCQuILVFQtyceIkD&#10;8Tqy3bT8PcsJjqsZvX1T7y5+FDPGNATSUCwUCKQu2IF6Da/Hx7stiJQNWTMGQg3fmGDXXF/VprLh&#10;THucD7kXDKFUGQ0u56mSMnUOvUmLMCFx9hGiN5nP2EsbzZnhfpRLpUrpzUD8wZkJHxx2X4eTZ0pr&#10;h5e34+ccsXx/7qd9odzTqPXtTaHuQWS85L8y/OqzOjTs1IYT2SRGDeVmzU0NqzUv4Hy5USsQLReL&#10;rQLZ1PL/guYHUEsDBBQAAAAIAIdO4kBk6RoeUAIAAMUEAAAOAAAAZHJzL2Uyb0RvYy54bWytVEuS&#10;0zAQ3VPFHVTaT/yBfCvOLCaEDQVTM3AAxZJtUfqVpMTOjh3FGdix5A5wm6mCW9CSTSYzwyILvLBb&#10;UuvpvdctLy87KdCeWce1KnA2SjFiqtSUq7rAH95vLmYYOU8UJUIrVuADc/hy9fzZsjULlutGC8os&#10;AhDlFq0pcOO9WSSJKxsmiRtpwxQsVtpK4mFo64Ra0gK6FEmeppOk1ZYaq0vmHMyu+0U8INpzAHVV&#10;8ZKtdbmTTPke1TJBPEhyDTcOryLbqmKlf1dVjnkkCgxKfXzDIRBvwztZLcmitsQ0vBwokHMoPNIk&#10;CVdw6BFqTTxBO8ufQEleWu105UellkkvJDoCKrL0kTe3DTEsagGrnTma7v4fbPl2f20RpwWeYKSI&#10;hIL/+vz996cvd19/3v34hrI8WNQat4DMW3Nth5GDMOjtKivDF5SgLtp6ONrKOo9KmMzy2XQ6A8dL&#10;WBvn2XwafU/udxvr/GumJQpBgVtGa3ajd4reQAGviBB656O9ZP/G+egzHdgS+jHDqJICyrYnAl28&#10;HKfZfKjrSVJ+mjSdZOPp05wXpznZZDKJOcBzOBaiv0wDB6cFpxsuRBzYenslLAIOBd7EJxwAWx6k&#10;CYXaAs/H+RjsIHB9KmhbCKWBEjhVR5UPdriHwCk8/wIOxNbENT2BiNALlNwzG9u8YYS+UhT5g4Ey&#10;K7jdOJCRjGIkGPwMQhQzPeHinExQJ1RQz+JVg9oEyaFb+v4Ike+2HcyGcKvpAbptZyyvG6hzFoWE&#10;Feju6NVwE8P1OR1H0Pu/z+o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yM+NlNcAAAAJAQAADwAA&#10;AAAAAAABACAAAAAiAAAAZHJzL2Rvd25yZXYueG1sUEsBAhQAFAAAAAgAh07iQGTpGh5QAgAAxQQA&#10;AA4AAAAAAAAAAQAgAAAAJgEAAGRycy9lMm9Eb2MueG1sUEsFBgAAAAAGAAYAWQEAAOgFAAAAAA==&#10;" adj="1076,27250,14400">
                <v:fill on="t" focussize="0,0"/>
                <v:stroke color="#FF0000" joinstyle="miter"/>
                <v:imagedata o:title=""/>
                <o:lock v:ext="edit" aspectratio="f"/>
                <v:textbox>
                  <w:txbxContent>
                    <w:p>
                      <w:r>
                        <w:rPr>
                          <w:rFonts w:ascii="仿宋" w:hAnsi="仿宋" w:eastAsia="仿宋" w:cs="仿宋"/>
                          <w:color w:val="0000FF"/>
                          <w:sz w:val="18"/>
                          <w:szCs w:val="18"/>
                        </w:rPr>
                        <w:t>Times</w:t>
                      </w:r>
                      <w:r>
                        <w:rPr>
                          <w:rFonts w:hint="eastAsia" w:ascii="仿宋" w:hAnsi="仿宋" w:eastAsia="仿宋" w:cs="仿宋"/>
                          <w:color w:val="0000FF"/>
                          <w:sz w:val="18"/>
                          <w:szCs w:val="18"/>
                        </w:rPr>
                        <w:t xml:space="preserve"> </w:t>
                      </w:r>
                      <w:r>
                        <w:rPr>
                          <w:rFonts w:ascii="仿宋" w:hAnsi="仿宋" w:eastAsia="仿宋" w:cs="仿宋"/>
                          <w:color w:val="0000FF"/>
                          <w:sz w:val="18"/>
                          <w:szCs w:val="18"/>
                        </w:rPr>
                        <w:t>New Roman字体，</w:t>
                      </w:r>
                      <w:r>
                        <w:rPr>
                          <w:rFonts w:hint="eastAsia" w:ascii="仿宋" w:hAnsi="仿宋" w:eastAsia="仿宋" w:cs="仿宋"/>
                          <w:color w:val="0000FF"/>
                          <w:sz w:val="18"/>
                          <w:szCs w:val="18"/>
                        </w:rPr>
                        <w:t>小四号，加粗。</w:t>
                      </w:r>
                    </w:p>
                  </w:txbxContent>
                </v:textbox>
              </v:shape>
            </w:pict>
          </mc:Fallback>
        </mc:AlternateContent>
      </w:r>
      <w:r>
        <w:rPr>
          <w:rFonts w:hint="eastAsia" w:ascii="Times New Roman" w:hAnsi="Times New Roman"/>
          <w:b/>
          <w:bCs/>
          <w:sz w:val="28"/>
          <w:szCs w:val="28"/>
        </w:rPr>
        <w:t>in Malaysia</w:t>
      </w:r>
    </w:p>
    <w:p>
      <w:pPr>
        <w:spacing w:line="360" w:lineRule="auto"/>
        <w:ind w:firstLine="562" w:firstLineChars="200"/>
        <w:jc w:val="center"/>
        <w:rPr>
          <w:rFonts w:ascii="Times New Roman" w:hAnsi="Times New Roman"/>
          <w:b/>
          <w:bCs/>
          <w:color w:val="2F20EC"/>
          <w:sz w:val="28"/>
          <w:szCs w:val="28"/>
        </w:rPr>
      </w:pPr>
      <w:r>
        <w:rPr>
          <w:rFonts w:hint="eastAsia" w:ascii="Times New Roman" w:hAnsi="Times New Roman"/>
          <w:b/>
          <w:bCs/>
          <w:color w:val="2F20EC"/>
          <w:sz w:val="28"/>
          <w:szCs w:val="28"/>
        </w:rPr>
        <w:t>（空一行）</w:t>
      </w:r>
    </w:p>
    <w:p>
      <w:pPr>
        <w:spacing w:line="360" w:lineRule="auto"/>
        <w:rPr>
          <w:rFonts w:ascii="Times New Roman" w:hAnsi="Times New Roman"/>
          <w:sz w:val="24"/>
          <w:szCs w:val="24"/>
        </w:rPr>
      </w:pPr>
      <w:r>
        <w:rPr>
          <w:rFonts w:ascii="Times New Roman" w:hAnsi="Times New Roman"/>
          <w:b/>
          <w:bCs/>
          <w:sz w:val="24"/>
          <w:szCs w:val="24"/>
        </w:rPr>
        <mc:AlternateContent>
          <mc:Choice Requires="wps">
            <w:drawing>
              <wp:anchor distT="0" distB="0" distL="114300" distR="114300" simplePos="0" relativeHeight="251666432" behindDoc="0" locked="0" layoutInCell="1" allowOverlap="1">
                <wp:simplePos x="0" y="0"/>
                <wp:positionH relativeFrom="column">
                  <wp:posOffset>3808730</wp:posOffset>
                </wp:positionH>
                <wp:positionV relativeFrom="paragraph">
                  <wp:posOffset>2624455</wp:posOffset>
                </wp:positionV>
                <wp:extent cx="1931035" cy="511810"/>
                <wp:effectExtent l="319405" t="28575" r="16510" b="12065"/>
                <wp:wrapNone/>
                <wp:docPr id="5" name="自选图形 10"/>
                <wp:cNvGraphicFramePr/>
                <a:graphic xmlns:a="http://schemas.openxmlformats.org/drawingml/2006/main">
                  <a:graphicData uri="http://schemas.microsoft.com/office/word/2010/wordprocessingShape">
                    <wps:wsp>
                      <wps:cNvSpPr/>
                      <wps:spPr>
                        <a:xfrm>
                          <a:off x="0" y="0"/>
                          <a:ext cx="1931035" cy="511810"/>
                        </a:xfrm>
                        <a:prstGeom prst="wedgeRoundRectCallout">
                          <a:avLst>
                            <a:gd name="adj1" fmla="val -65227"/>
                            <a:gd name="adj2" fmla="val -52894"/>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pStyle w:val="20"/>
                              <w:numPr>
                                <w:ilvl w:val="0"/>
                                <w:numId w:val="0"/>
                              </w:numPr>
                              <w:rPr>
                                <w:rFonts w:ascii="仿宋" w:hAnsi="仿宋" w:eastAsia="仿宋"/>
                                <w:color w:val="000000"/>
                                <w:sz w:val="28"/>
                                <w:szCs w:val="28"/>
                              </w:rPr>
                            </w:pPr>
                            <w:r>
                              <w:rPr>
                                <w:rFonts w:hint="eastAsia" w:ascii="仿宋" w:hAnsi="仿宋" w:eastAsia="仿宋" w:cs="仿宋"/>
                                <w:color w:val="0000FF"/>
                                <w:kern w:val="2"/>
                                <w:sz w:val="18"/>
                                <w:szCs w:val="18"/>
                              </w:rPr>
                              <w:t>摘要内容：</w:t>
                            </w:r>
                            <w:r>
                              <w:rPr>
                                <w:rFonts w:ascii="仿宋" w:hAnsi="仿宋" w:eastAsia="仿宋" w:cs="仿宋"/>
                                <w:color w:val="0000FF"/>
                                <w:sz w:val="18"/>
                                <w:szCs w:val="18"/>
                              </w:rPr>
                              <w:t>Times</w:t>
                            </w:r>
                            <w:r>
                              <w:rPr>
                                <w:rFonts w:hint="eastAsia" w:ascii="仿宋" w:hAnsi="仿宋" w:eastAsia="仿宋" w:cs="仿宋"/>
                                <w:color w:val="0000FF"/>
                                <w:sz w:val="18"/>
                                <w:szCs w:val="18"/>
                              </w:rPr>
                              <w:t xml:space="preserve"> </w:t>
                            </w:r>
                            <w:r>
                              <w:rPr>
                                <w:rFonts w:ascii="仿宋" w:hAnsi="仿宋" w:eastAsia="仿宋" w:cs="仿宋"/>
                                <w:color w:val="0000FF"/>
                                <w:sz w:val="18"/>
                                <w:szCs w:val="18"/>
                              </w:rPr>
                              <w:t>New Roman字体</w:t>
                            </w:r>
                            <w:r>
                              <w:rPr>
                                <w:rFonts w:hint="eastAsia" w:ascii="仿宋" w:hAnsi="仿宋" w:eastAsia="仿宋" w:cs="仿宋"/>
                                <w:color w:val="0000FF"/>
                                <w:sz w:val="18"/>
                                <w:szCs w:val="18"/>
                              </w:rPr>
                              <w:t>，</w:t>
                            </w:r>
                            <w:r>
                              <w:rPr>
                                <w:rFonts w:ascii="仿宋" w:hAnsi="仿宋" w:eastAsia="仿宋" w:cs="仿宋"/>
                                <w:color w:val="0000FF"/>
                                <w:kern w:val="2"/>
                                <w:sz w:val="18"/>
                                <w:szCs w:val="18"/>
                              </w:rPr>
                              <w:t>小四号字</w:t>
                            </w:r>
                            <w:r>
                              <w:rPr>
                                <w:rFonts w:hint="eastAsia" w:ascii="仿宋" w:hAnsi="仿宋" w:eastAsia="仿宋" w:cs="仿宋"/>
                                <w:color w:val="0000FF"/>
                                <w:kern w:val="2"/>
                                <w:sz w:val="18"/>
                                <w:szCs w:val="18"/>
                              </w:rPr>
                              <w:t>，1.5倍行距，</w:t>
                            </w:r>
                            <w:r>
                              <w:rPr>
                                <w:rFonts w:ascii="仿宋" w:hAnsi="仿宋" w:eastAsia="仿宋" w:cs="仿宋"/>
                                <w:color w:val="0000FF"/>
                                <w:kern w:val="2"/>
                                <w:sz w:val="18"/>
                                <w:szCs w:val="18"/>
                              </w:rPr>
                              <w:t>不加粗。</w:t>
                            </w:r>
                          </w:p>
                          <w:p/>
                        </w:txbxContent>
                      </wps:txbx>
                      <wps:bodyPr upright="1"/>
                    </wps:wsp>
                  </a:graphicData>
                </a:graphic>
              </wp:anchor>
            </w:drawing>
          </mc:Choice>
          <mc:Fallback>
            <w:pict>
              <v:shape id="自选图形 10" o:spid="_x0000_s1026" o:spt="62" type="#_x0000_t62" style="position:absolute;left:0pt;margin-left:299.9pt;margin-top:206.65pt;height:40.3pt;width:152.05pt;z-index:251666432;mso-width-relative:page;mso-height-relative:page;" fillcolor="#FFFFFF" filled="t" stroked="t" coordsize="21600,21600" o:gfxdata="UEsDBAoAAAAAAIdO4kAAAAAAAAAAAAAAAAAEAAAAZHJzL1BLAwQUAAAACACHTuJAGetSFdkAAAAL&#10;AQAADwAAAGRycy9kb3ducmV2LnhtbE2PQU/DMAyF70j8h8hI3FhSCmgpTSeBhITggNhAXLPEawuN&#10;UzXZOv495gQ3+/npvc/16hgGccAp9ZEMFAsFAslF31Nr4G3zcLEEkbIlb4dIaOAbE6ya05PaVj7O&#10;9IqHdW4Fh1CqrIEu57GSMrkOg02LOCLxbRenYDOvUyv9ZGcOD4O8VOpGBtsTN3R2xPsO3dd6HwyM&#10;z6O7e/+Iyxf3+eTmeReLTflozPlZoW5BZDzmPzP84jM6NMy0jXvySQwGrrVm9GzgqihLEOzQqtQg&#10;tqxoHmRTy/8/ND9QSwMEFAAAAAgAh07iQNrCBsdOAgAAxgQAAA4AAABkcnMvZTJvRG9jLnhtbK1U&#10;S5LTMBDdU8UdVNpP/AkJSSrOLCaEDQVTM3AAxZJtUfqVpMTOjh3FGdix5A5wm6mCW9CSQz4zLLLA&#10;C7sltZ7ee632/LqTAm2ZdVyrAmeDFCOmSk25qgv84f3qaoKR80RRIrRiBd4xh68Xz5/NWzNjuW60&#10;oMwiAFFu1poCN96bWZK4smGSuIE2TMFipa0kHoa2TqglLaBLkeRpOk5abamxumTOweyyX8R7RHsJ&#10;oK4qXrKlLjeSKd+jWiaIB0mu4cbhRWRbVaz076rKMY9EgUGpj284BOJ1eCeLOZnVlpiGl3sK5BIK&#10;jzRJwhUceoBaEk/QxvInUJKXVjtd+UGpZdILiY6Aiix95M19QwyLWsBqZw6mu/8HW77d3lrEaYFH&#10;GCkioeC/Pn///enLw9efDz++oSxa1Bo3g8x7c2vBsDByEAa9XWVl+IIS1EVbdwdbWedRCZPZdJil&#10;Q8AvYW2UZZMeNDnuNtb510xLFIICt4zW7E5vFL2DAt4QIfTGR3vJ9o3z0We6Z0voxwyjSgoo25YI&#10;dDUe5fnLfV1PkvKzpFE+mb54mjQ8TcrG43EEAqL7cyH6SzWQcFpwuuJCxIGt1zfCIiBR4FV8wgGw&#10;5SxNKNQWeDrKgx8E+qeCewuhNFADp+oo82yHOwdO4fkXcCC2JK7pCUSEXqDkntl4zxtG6CtFkd8Z&#10;qLOC9saBjGQUI8HgbxCimOkJF5dkgjqhgnoWew2KEyQfL0iIfLfuYDaEa013cN02xvK6gUJnUUhY&#10;gesdvdq3Yuif03EEPf5+Fn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GetSFdkAAAALAQAADwAA&#10;AAAAAAABACAAAAAiAAAAZHJzL2Rvd25yZXYueG1sUEsBAhQAFAAAAAgAh07iQNrCBsdOAgAAxgQA&#10;AA4AAAAAAAAAAQAgAAAAKAEAAGRycy9lMm9Eb2MueG1sUEsFBgAAAAAGAAYAWQEAAOgFAAAAAA==&#10;" adj="-3289,-625,14400">
                <v:fill on="t" focussize="0,0"/>
                <v:stroke color="#FF0000" joinstyle="miter"/>
                <v:imagedata o:title=""/>
                <o:lock v:ext="edit" aspectratio="f"/>
                <v:textbox>
                  <w:txbxContent>
                    <w:p>
                      <w:pPr>
                        <w:pStyle w:val="20"/>
                        <w:numPr>
                          <w:ilvl w:val="0"/>
                          <w:numId w:val="0"/>
                        </w:numPr>
                        <w:rPr>
                          <w:rFonts w:ascii="仿宋" w:hAnsi="仿宋" w:eastAsia="仿宋"/>
                          <w:color w:val="000000"/>
                          <w:sz w:val="28"/>
                          <w:szCs w:val="28"/>
                        </w:rPr>
                      </w:pPr>
                      <w:r>
                        <w:rPr>
                          <w:rFonts w:hint="eastAsia" w:ascii="仿宋" w:hAnsi="仿宋" w:eastAsia="仿宋" w:cs="仿宋"/>
                          <w:color w:val="0000FF"/>
                          <w:kern w:val="2"/>
                          <w:sz w:val="18"/>
                          <w:szCs w:val="18"/>
                        </w:rPr>
                        <w:t>摘要内容：</w:t>
                      </w:r>
                      <w:r>
                        <w:rPr>
                          <w:rFonts w:ascii="仿宋" w:hAnsi="仿宋" w:eastAsia="仿宋" w:cs="仿宋"/>
                          <w:color w:val="0000FF"/>
                          <w:sz w:val="18"/>
                          <w:szCs w:val="18"/>
                        </w:rPr>
                        <w:t>Times</w:t>
                      </w:r>
                      <w:r>
                        <w:rPr>
                          <w:rFonts w:hint="eastAsia" w:ascii="仿宋" w:hAnsi="仿宋" w:eastAsia="仿宋" w:cs="仿宋"/>
                          <w:color w:val="0000FF"/>
                          <w:sz w:val="18"/>
                          <w:szCs w:val="18"/>
                        </w:rPr>
                        <w:t xml:space="preserve"> </w:t>
                      </w:r>
                      <w:r>
                        <w:rPr>
                          <w:rFonts w:ascii="仿宋" w:hAnsi="仿宋" w:eastAsia="仿宋" w:cs="仿宋"/>
                          <w:color w:val="0000FF"/>
                          <w:sz w:val="18"/>
                          <w:szCs w:val="18"/>
                        </w:rPr>
                        <w:t>New Roman字体</w:t>
                      </w:r>
                      <w:r>
                        <w:rPr>
                          <w:rFonts w:hint="eastAsia" w:ascii="仿宋" w:hAnsi="仿宋" w:eastAsia="仿宋" w:cs="仿宋"/>
                          <w:color w:val="0000FF"/>
                          <w:sz w:val="18"/>
                          <w:szCs w:val="18"/>
                        </w:rPr>
                        <w:t>，</w:t>
                      </w:r>
                      <w:r>
                        <w:rPr>
                          <w:rFonts w:ascii="仿宋" w:hAnsi="仿宋" w:eastAsia="仿宋" w:cs="仿宋"/>
                          <w:color w:val="0000FF"/>
                          <w:kern w:val="2"/>
                          <w:sz w:val="18"/>
                          <w:szCs w:val="18"/>
                        </w:rPr>
                        <w:t>小四号字</w:t>
                      </w:r>
                      <w:r>
                        <w:rPr>
                          <w:rFonts w:hint="eastAsia" w:ascii="仿宋" w:hAnsi="仿宋" w:eastAsia="仿宋" w:cs="仿宋"/>
                          <w:color w:val="0000FF"/>
                          <w:kern w:val="2"/>
                          <w:sz w:val="18"/>
                          <w:szCs w:val="18"/>
                        </w:rPr>
                        <w:t>，1.5倍行距，</w:t>
                      </w:r>
                      <w:r>
                        <w:rPr>
                          <w:rFonts w:ascii="仿宋" w:hAnsi="仿宋" w:eastAsia="仿宋" w:cs="仿宋"/>
                          <w:color w:val="0000FF"/>
                          <w:kern w:val="2"/>
                          <w:sz w:val="18"/>
                          <w:szCs w:val="18"/>
                        </w:rPr>
                        <w:t>不加粗。</w:t>
                      </w:r>
                    </w:p>
                    <w:p/>
                  </w:txbxContent>
                </v:textbox>
              </v:shape>
            </w:pict>
          </mc:Fallback>
        </mc:AlternateContent>
      </w:r>
      <w:r>
        <w:rPr>
          <w:rFonts w:hint="eastAsia" w:ascii="Times New Roman" w:hAnsi="Times New Roman"/>
          <w:b/>
          <w:bCs/>
          <w:sz w:val="24"/>
          <w:szCs w:val="24"/>
        </w:rPr>
        <w:t>Abstract</w:t>
      </w:r>
      <w:r>
        <w:rPr>
          <w:rFonts w:hint="eastAsia" w:ascii="Times New Roman" w:hAnsi="Times New Roman"/>
          <w:sz w:val="24"/>
          <w:szCs w:val="24"/>
        </w:rPr>
        <w:t>: Reading and writing teaching is an essential part of Chinese education. Malaysia has a long history of Chinese language education. Under the background of Chinese language education, it is necessary to pay attention to reading teaching, stimulate students' interest in reading, develop good reading habits, cultivate students' aesthetic perception of literary works, enhance students' aesthetic experience of Chinese text, make Chinese students feel the charm of Chinese language in reading, gradually improve their writing level, and enhance their humanistic spirit and Chinese literacy. In this paper, taking Malaysia's Chinese-only education as an example, using questionnaires, in-depth interviews and field visits to explore the current situation of reading and writing teaching in overseas Chinese education, and put forward some suggestions.</w:t>
      </w:r>
    </w:p>
    <w:p>
      <w:pPr>
        <w:spacing w:line="360" w:lineRule="auto"/>
        <w:ind w:firstLine="1928" w:firstLineChars="800"/>
        <w:rPr>
          <w:rFonts w:ascii="Times New Roman" w:hAnsi="Times New Roman"/>
          <w:b/>
          <w:color w:val="2F20EC"/>
          <w:sz w:val="24"/>
          <w:szCs w:val="24"/>
        </w:rPr>
      </w:pPr>
      <w:r>
        <w:rPr>
          <w:rFonts w:hint="eastAsia" w:ascii="Times New Roman" w:hAnsi="Times New Roman"/>
          <w:b/>
          <w:color w:val="2F20EC"/>
          <w:sz w:val="24"/>
          <w:szCs w:val="24"/>
        </w:rPr>
        <w:t>（空一行）</w:t>
      </w:r>
    </w:p>
    <w:p>
      <w:pPr>
        <w:spacing w:line="360" w:lineRule="auto"/>
        <w:rPr>
          <w:rFonts w:ascii="Times New Roman" w:hAnsi="Times New Roman"/>
          <w:sz w:val="24"/>
          <w:szCs w:val="24"/>
        </w:rPr>
      </w:pPr>
      <w:r>
        <w:rPr>
          <w:rFonts w:ascii="Times New Roman" w:hAnsi="Times New Roman" w:cs="Times New Roman"/>
          <w:sz w:val="24"/>
          <w:szCs w:val="24"/>
        </w:rPr>
        <mc:AlternateContent>
          <mc:Choice Requires="wps">
            <w:drawing>
              <wp:anchor distT="0" distB="0" distL="114300" distR="114300" simplePos="0" relativeHeight="251669504" behindDoc="0" locked="0" layoutInCell="1" allowOverlap="1">
                <wp:simplePos x="0" y="0"/>
                <wp:positionH relativeFrom="column">
                  <wp:posOffset>-857885</wp:posOffset>
                </wp:positionH>
                <wp:positionV relativeFrom="paragraph">
                  <wp:posOffset>160020</wp:posOffset>
                </wp:positionV>
                <wp:extent cx="789305" cy="965835"/>
                <wp:effectExtent l="5080" t="4445" r="196215" b="20320"/>
                <wp:wrapNone/>
                <wp:docPr id="8" name="自选图形 14"/>
                <wp:cNvGraphicFramePr/>
                <a:graphic xmlns:a="http://schemas.openxmlformats.org/drawingml/2006/main">
                  <a:graphicData uri="http://schemas.microsoft.com/office/word/2010/wordprocessingShape">
                    <wps:wsp>
                      <wps:cNvSpPr/>
                      <wps:spPr>
                        <a:xfrm>
                          <a:off x="0" y="0"/>
                          <a:ext cx="789305" cy="965835"/>
                        </a:xfrm>
                        <a:prstGeom prst="wedgeRoundRectCallout">
                          <a:avLst>
                            <a:gd name="adj1" fmla="val 73245"/>
                            <a:gd name="adj2" fmla="val -44870"/>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r>
                              <w:rPr>
                                <w:rFonts w:ascii="仿宋" w:hAnsi="仿宋" w:eastAsia="仿宋" w:cs="仿宋"/>
                                <w:color w:val="0000FF"/>
                                <w:sz w:val="18"/>
                                <w:szCs w:val="18"/>
                              </w:rPr>
                              <w:t>Times</w:t>
                            </w:r>
                            <w:r>
                              <w:rPr>
                                <w:rFonts w:hint="eastAsia" w:ascii="仿宋" w:hAnsi="仿宋" w:eastAsia="仿宋" w:cs="仿宋"/>
                                <w:color w:val="0000FF"/>
                                <w:sz w:val="18"/>
                                <w:szCs w:val="18"/>
                              </w:rPr>
                              <w:t xml:space="preserve"> </w:t>
                            </w:r>
                            <w:r>
                              <w:rPr>
                                <w:rFonts w:ascii="仿宋" w:hAnsi="仿宋" w:eastAsia="仿宋" w:cs="仿宋"/>
                                <w:color w:val="0000FF"/>
                                <w:sz w:val="18"/>
                                <w:szCs w:val="18"/>
                              </w:rPr>
                              <w:t>New Roman字体，</w:t>
                            </w:r>
                            <w:r>
                              <w:rPr>
                                <w:rFonts w:hint="eastAsia" w:ascii="仿宋" w:hAnsi="仿宋" w:eastAsia="仿宋" w:cs="仿宋"/>
                                <w:color w:val="0000FF"/>
                                <w:sz w:val="18"/>
                                <w:szCs w:val="18"/>
                              </w:rPr>
                              <w:t>小四号，加粗。</w:t>
                            </w:r>
                          </w:p>
                          <w:p/>
                        </w:txbxContent>
                      </wps:txbx>
                      <wps:bodyPr upright="1"/>
                    </wps:wsp>
                  </a:graphicData>
                </a:graphic>
              </wp:anchor>
            </w:drawing>
          </mc:Choice>
          <mc:Fallback>
            <w:pict>
              <v:shape id="自选图形 14" o:spid="_x0000_s1026" o:spt="62" type="#_x0000_t62" style="position:absolute;left:0pt;margin-left:-67.55pt;margin-top:12.6pt;height:76.05pt;width:62.15pt;z-index:251669504;mso-width-relative:page;mso-height-relative:page;" fillcolor="#FFFFFF" filled="t" stroked="t" coordsize="21600,21600" o:gfxdata="UEsDBAoAAAAAAIdO4kAAAAAAAAAAAAAAAAAEAAAAZHJzL1BLAwQUAAAACACHTuJALWDZbNgAAAAL&#10;AQAADwAAAGRycy9kb3ducmV2LnhtbE2Py07DMBBF90j8gzVI7FLHqUKqEKdC0K7YQCn7aewmUf2I&#10;bLcpfD3DCpajObr33GZ9tYZddIijdxLEIgemXefV6HoJ+49ttgIWEzqFxjst4UtHWLe3Nw3Wys/u&#10;XV92qWcU4mKNEoaUpprz2A3aYlz4STv6HX2wmOgMPVcBZwq3hhd5/sAtjo4aBpz086C70+5sJcy4&#10;2e6nMW6qlTWvb6H8/H56EVLe34n8EVjS1/QHw68+qUNLTgd/dioyIyETy1IQK6EoC2BEZCKnMQdC&#10;q2oJvG34/w3tD1BLAwQUAAAACACHTuJA8ixMBFECAADEBAAADgAAAGRycy9lMm9Eb2MueG1srVTL&#10;ctMwFN0zwz9otG9t511PnC4awoaBTgsfoFiyLUavkZTY2bFj+AZ2LPkH+JvOwF9wpbhpUlhkgRf2&#10;lXR1dO45V55fd1KgLbOOa1Xg7DLFiKlSU67qAn94v7qYYeQ8UZQIrViBd8zh68XLF/PW5GygGy0o&#10;swhAlMtbU+DGe5MniSsbJom71IYpWKy0lcTD0NYJtaQFdCmSQZpOklZbaqwumXMwu9wv4h7RngOo&#10;q4qXbKnLjWTK71EtE8RDSa7hxuFFZFtVrPTvqsoxj0SBoVIf33AIxOvwThZzkteWmIaXPQVyDoVn&#10;NUnCFRx6gFoST9DG8r+gJC+tdrryl6WWyb6QqAhUkaXPtLlviGGxFpDamYPo7v/Blm+3txZxWmCw&#10;XREJhv/6/P33py8PX38+/PiGslGQqDUuh8x7c2v7kYMw1NtVVoYvVIK6KOvuICvrPCphcjq7GqZj&#10;jEpYupqMZ8NxwEyeNhvr/GumJQpBgVtGa3anN4regX83RAi98VFdsn3jfJSZ9mQJ/ZhhVEkBrm2J&#10;QNPhYBThwYqjnMFxzsVoNJs+Wn+UNDxOyiaTybTn2R8LjB+ZBg5OC05XXIg4sPX6RlgEHAq8ik+/&#10;+SRNKNSCCONBkIPA7amgayGUBhxwqo5Vnuxwp8ApPP8CDsSWxDV7AhEhpJFccs9sjBpG6CtFkd8Z&#10;cFnB5caBjGQUI8HgXxCimOkJF+dkgiBChUNYvGngTfA1NMu+PULku3UHsyFca7qDZtsYy+sGfM5i&#10;IWEFmjs2RH8Rw+05HkfQp5/P4g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tYNls2AAAAAsBAAAP&#10;AAAAAAAAAAEAIAAAACIAAABkcnMvZG93bnJldi54bWxQSwECFAAUAAAACACHTuJA8ixMBFECAADE&#10;BAAADgAAAAAAAAABACAAAAAnAQAAZHJzL2Uyb0RvYy54bWxQSwUGAAAAAAYABgBZAQAA6gUAAAAA&#10;" adj="26621,1108,14400">
                <v:fill on="t" focussize="0,0"/>
                <v:stroke color="#FF0000" joinstyle="miter"/>
                <v:imagedata o:title=""/>
                <o:lock v:ext="edit" aspectratio="f"/>
                <v:textbox>
                  <w:txbxContent>
                    <w:p>
                      <w:r>
                        <w:rPr>
                          <w:rFonts w:ascii="仿宋" w:hAnsi="仿宋" w:eastAsia="仿宋" w:cs="仿宋"/>
                          <w:color w:val="0000FF"/>
                          <w:sz w:val="18"/>
                          <w:szCs w:val="18"/>
                        </w:rPr>
                        <w:t>Times</w:t>
                      </w:r>
                      <w:r>
                        <w:rPr>
                          <w:rFonts w:hint="eastAsia" w:ascii="仿宋" w:hAnsi="仿宋" w:eastAsia="仿宋" w:cs="仿宋"/>
                          <w:color w:val="0000FF"/>
                          <w:sz w:val="18"/>
                          <w:szCs w:val="18"/>
                        </w:rPr>
                        <w:t xml:space="preserve"> </w:t>
                      </w:r>
                      <w:r>
                        <w:rPr>
                          <w:rFonts w:ascii="仿宋" w:hAnsi="仿宋" w:eastAsia="仿宋" w:cs="仿宋"/>
                          <w:color w:val="0000FF"/>
                          <w:sz w:val="18"/>
                          <w:szCs w:val="18"/>
                        </w:rPr>
                        <w:t>New Roman字体，</w:t>
                      </w:r>
                      <w:r>
                        <w:rPr>
                          <w:rFonts w:hint="eastAsia" w:ascii="仿宋" w:hAnsi="仿宋" w:eastAsia="仿宋" w:cs="仿宋"/>
                          <w:color w:val="0000FF"/>
                          <w:sz w:val="18"/>
                          <w:szCs w:val="18"/>
                        </w:rPr>
                        <w:t>小四号，加粗。</w:t>
                      </w:r>
                    </w:p>
                    <w:p/>
                  </w:txbxContent>
                </v:textbox>
              </v:shape>
            </w:pict>
          </mc:Fallback>
        </mc:AlternateContent>
      </w:r>
      <w:r>
        <w:rPr>
          <w:rFonts w:ascii="Times New Roman" w:hAnsi="Times New Roman" w:cs="Times New Roman"/>
          <w:sz w:val="24"/>
          <w:szCs w:val="24"/>
        </w:rPr>
        <mc:AlternateContent>
          <mc:Choice Requires="wps">
            <w:drawing>
              <wp:anchor distT="0" distB="0" distL="114300" distR="114300" simplePos="0" relativeHeight="251668480" behindDoc="0" locked="0" layoutInCell="1" allowOverlap="1">
                <wp:simplePos x="0" y="0"/>
                <wp:positionH relativeFrom="column">
                  <wp:posOffset>1986915</wp:posOffset>
                </wp:positionH>
                <wp:positionV relativeFrom="paragraph">
                  <wp:posOffset>355600</wp:posOffset>
                </wp:positionV>
                <wp:extent cx="1449070" cy="711835"/>
                <wp:effectExtent l="4445" t="140335" r="13335" b="5080"/>
                <wp:wrapNone/>
                <wp:docPr id="7" name="自选图形 13"/>
                <wp:cNvGraphicFramePr/>
                <a:graphic xmlns:a="http://schemas.openxmlformats.org/drawingml/2006/main">
                  <a:graphicData uri="http://schemas.microsoft.com/office/word/2010/wordprocessingShape">
                    <wps:wsp>
                      <wps:cNvSpPr/>
                      <wps:spPr>
                        <a:xfrm>
                          <a:off x="0" y="0"/>
                          <a:ext cx="1449070" cy="711835"/>
                        </a:xfrm>
                        <a:prstGeom prst="wedgeRoundRectCallout">
                          <a:avLst>
                            <a:gd name="adj1" fmla="val -41454"/>
                            <a:gd name="adj2" fmla="val -68468"/>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pStyle w:val="20"/>
                              <w:numPr>
                                <w:ilvl w:val="0"/>
                                <w:numId w:val="0"/>
                              </w:numPr>
                              <w:rPr>
                                <w:rFonts w:ascii="仿宋" w:hAnsi="仿宋" w:eastAsia="仿宋" w:cs="仿宋"/>
                                <w:color w:val="0000FF"/>
                                <w:kern w:val="2"/>
                                <w:sz w:val="18"/>
                                <w:szCs w:val="18"/>
                              </w:rPr>
                            </w:pPr>
                            <w:r>
                              <w:rPr>
                                <w:rFonts w:hint="eastAsia" w:ascii="仿宋" w:hAnsi="仿宋" w:eastAsia="仿宋" w:cs="仿宋"/>
                                <w:color w:val="0000FF"/>
                                <w:kern w:val="2"/>
                                <w:sz w:val="18"/>
                                <w:szCs w:val="18"/>
                              </w:rPr>
                              <w:t>关键词内容：</w:t>
                            </w:r>
                            <w:r>
                              <w:rPr>
                                <w:rFonts w:ascii="仿宋" w:hAnsi="仿宋" w:eastAsia="仿宋" w:cs="仿宋"/>
                                <w:color w:val="0000FF"/>
                                <w:kern w:val="2"/>
                                <w:sz w:val="18"/>
                                <w:szCs w:val="18"/>
                              </w:rPr>
                              <w:t>Times New Roman字体，小四</w:t>
                            </w:r>
                            <w:r>
                              <w:rPr>
                                <w:rFonts w:cs="仿宋"/>
                                <w:color w:val="0000FF"/>
                                <w:kern w:val="2"/>
                                <w:sz w:val="18"/>
                                <w:szCs w:val="18"/>
                              </w:rPr>
                              <w:t>号字</w:t>
                            </w:r>
                            <w:r>
                              <w:rPr>
                                <w:rFonts w:hint="eastAsia" w:cs="仿宋"/>
                                <w:color w:val="0000FF"/>
                                <w:kern w:val="2"/>
                                <w:sz w:val="18"/>
                                <w:szCs w:val="18"/>
                              </w:rPr>
                              <w:t>，</w:t>
                            </w:r>
                            <w:r>
                              <w:rPr>
                                <w:rFonts w:ascii="仿宋" w:hAnsi="仿宋" w:eastAsia="仿宋" w:cs="仿宋"/>
                                <w:color w:val="0000FF"/>
                                <w:kern w:val="2"/>
                                <w:sz w:val="18"/>
                                <w:szCs w:val="18"/>
                              </w:rPr>
                              <w:t>不加粗，1.5倍行间距</w:t>
                            </w:r>
                            <w:r>
                              <w:rPr>
                                <w:rFonts w:hint="eastAsia" w:ascii="仿宋" w:hAnsi="仿宋" w:eastAsia="仿宋" w:cs="仿宋"/>
                                <w:color w:val="0000FF"/>
                                <w:kern w:val="2"/>
                                <w:sz w:val="18"/>
                                <w:szCs w:val="18"/>
                              </w:rPr>
                              <w:t>。</w:t>
                            </w:r>
                          </w:p>
                          <w:p/>
                        </w:txbxContent>
                      </wps:txbx>
                      <wps:bodyPr upright="1"/>
                    </wps:wsp>
                  </a:graphicData>
                </a:graphic>
              </wp:anchor>
            </w:drawing>
          </mc:Choice>
          <mc:Fallback>
            <w:pict>
              <v:shape id="自选图形 13" o:spid="_x0000_s1026" o:spt="62" type="#_x0000_t62" style="position:absolute;left:0pt;margin-left:156.45pt;margin-top:28pt;height:56.05pt;width:114.1pt;z-index:251668480;mso-width-relative:page;mso-height-relative:page;" fillcolor="#FFFFFF" filled="t" stroked="t" coordsize="21600,21600" o:gfxdata="UEsDBAoAAAAAAIdO4kAAAAAAAAAAAAAAAAAEAAAAZHJzL1BLAwQUAAAACACHTuJARibX9NgAAAAK&#10;AQAADwAAAGRycy9kb3ducmV2LnhtbE2PQU+DQBCF7yb+h82YeLPLViEtZenBptGkXmjrfYERiOws&#10;YbfQ/nvHkx4n8+W972Xbq+3FhKPvHGlQiwgEUuXqjhoN59P+aQXCB0O16R2hhht62Ob3d5lJazdT&#10;gdMxNIJDyKdGQxvCkErpqxat8Qs3IPHvy43WBD7HRtajmTnc9nIZRYm0piNuaM2Ary1W38eL1bCL&#10;36fi/Dbvi9sprujzUMrdx0HrxwcVbUAEvIY/GH71WR1ydirdhWoveg3ParlmVEOc8CYG4helQJRM&#10;JisFMs/k/wn5D1BLAwQUAAAACACHTuJAtKv8hlICAADGBAAADgAAAGRycy9lMm9Eb2MueG1srVRN&#10;ctMwFN4zwx002reOE8dJM3G6aAgbBjotHECxZFuM/kZS4mTHjuEM7FhyB7hNZ+AWPMkmTVoWWeCF&#10;/SQ9ffq+7z15fr2TAm2ZdVyrAqeXA4yYKjXlqi7wh/eriylGzhNFidCKFXjPHL5evHwxb82MDXWj&#10;BWUWAYhys9YUuPHezJLElQ2TxF1qwxQsVtpK4mFo64Ra0gK6FMlwMMiTVltqrC6ZczC77BZxj2jP&#10;AdRVxUu21OVGMuU7VMsE8SDJNdw4vIhsq4qV/l1VOeaRKDAo9fENh0C8Du9kMSez2hLT8LKnQM6h&#10;8ESTJFzBoQeoJfEEbSx/BiV5abXTlb8stUw6IdERUJEOnnhz3xDDohaw2pmD6e7/wZZvt7cWcVrg&#10;CUaKSCj4r8/ff3/68vD158OPbygdBYta42aQeW9ubT9yEAa9u8rK8AUlaBdt3R9sZTuPSphMs+xq&#10;MAHHS1ibpOl0NA6gyeNuY51/zbREIShwy2jN7vRG0Tso4A0RQm98tJds3zgffaY9W0I/phhVUkDZ&#10;tkSgiyzNxllf16Ok4UlSPs3y6fOk0XFSmuf5pCfanwuU/1INJJwWnK64EHFg6/WNsAhIFHgVn37z&#10;SZpQqC3w1Xg4Bj8I3J8K+hZCaaAGTtVR5skOdwo8gOdfwIHYkrimIxAROoGSe2ZjnzeM0FeKIr83&#10;UGcF1xsHMpJRjASDv0GIYqYnXJyTCYYIFdSzeNegOKGwoV26BgmR3613MBvCtaZ7aLeNsbxuoNBp&#10;FBJWoL1jR/RXMdyf43EEffz9LP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RibX9NgAAAAKAQAA&#10;DwAAAAAAAAABACAAAAAiAAAAZHJzL2Rvd25yZXYueG1sUEsBAhQAFAAAAAgAh07iQLSr/IZSAgAA&#10;xgQAAA4AAAAAAAAAAQAgAAAAJwEAAGRycy9lMm9Eb2MueG1sUEsFBgAAAAAGAAYAWQEAAOsFAAAA&#10;AA==&#10;" adj="1846,-3989,14400">
                <v:fill on="t" focussize="0,0"/>
                <v:stroke color="#FF0000" joinstyle="miter"/>
                <v:imagedata o:title=""/>
                <o:lock v:ext="edit" aspectratio="f"/>
                <v:textbox>
                  <w:txbxContent>
                    <w:p>
                      <w:pPr>
                        <w:pStyle w:val="20"/>
                        <w:numPr>
                          <w:ilvl w:val="0"/>
                          <w:numId w:val="0"/>
                        </w:numPr>
                        <w:rPr>
                          <w:rFonts w:ascii="仿宋" w:hAnsi="仿宋" w:eastAsia="仿宋" w:cs="仿宋"/>
                          <w:color w:val="0000FF"/>
                          <w:kern w:val="2"/>
                          <w:sz w:val="18"/>
                          <w:szCs w:val="18"/>
                        </w:rPr>
                      </w:pPr>
                      <w:r>
                        <w:rPr>
                          <w:rFonts w:hint="eastAsia" w:ascii="仿宋" w:hAnsi="仿宋" w:eastAsia="仿宋" w:cs="仿宋"/>
                          <w:color w:val="0000FF"/>
                          <w:kern w:val="2"/>
                          <w:sz w:val="18"/>
                          <w:szCs w:val="18"/>
                        </w:rPr>
                        <w:t>关键词内容：</w:t>
                      </w:r>
                      <w:r>
                        <w:rPr>
                          <w:rFonts w:ascii="仿宋" w:hAnsi="仿宋" w:eastAsia="仿宋" w:cs="仿宋"/>
                          <w:color w:val="0000FF"/>
                          <w:kern w:val="2"/>
                          <w:sz w:val="18"/>
                          <w:szCs w:val="18"/>
                        </w:rPr>
                        <w:t>Times New Roman字体，小四</w:t>
                      </w:r>
                      <w:r>
                        <w:rPr>
                          <w:rFonts w:cs="仿宋"/>
                          <w:color w:val="0000FF"/>
                          <w:kern w:val="2"/>
                          <w:sz w:val="18"/>
                          <w:szCs w:val="18"/>
                        </w:rPr>
                        <w:t>号字</w:t>
                      </w:r>
                      <w:r>
                        <w:rPr>
                          <w:rFonts w:hint="eastAsia" w:cs="仿宋"/>
                          <w:color w:val="0000FF"/>
                          <w:kern w:val="2"/>
                          <w:sz w:val="18"/>
                          <w:szCs w:val="18"/>
                        </w:rPr>
                        <w:t>，</w:t>
                      </w:r>
                      <w:r>
                        <w:rPr>
                          <w:rFonts w:ascii="仿宋" w:hAnsi="仿宋" w:eastAsia="仿宋" w:cs="仿宋"/>
                          <w:color w:val="0000FF"/>
                          <w:kern w:val="2"/>
                          <w:sz w:val="18"/>
                          <w:szCs w:val="18"/>
                        </w:rPr>
                        <w:t>不加粗，1.5倍行间距</w:t>
                      </w:r>
                      <w:r>
                        <w:rPr>
                          <w:rFonts w:hint="eastAsia" w:ascii="仿宋" w:hAnsi="仿宋" w:eastAsia="仿宋" w:cs="仿宋"/>
                          <w:color w:val="0000FF"/>
                          <w:kern w:val="2"/>
                          <w:sz w:val="18"/>
                          <w:szCs w:val="18"/>
                        </w:rPr>
                        <w:t>。</w:t>
                      </w:r>
                    </w:p>
                    <w:p/>
                  </w:txbxContent>
                </v:textbox>
              </v:shape>
            </w:pict>
          </mc:Fallback>
        </mc:AlternateContent>
      </w:r>
      <w:r>
        <w:rPr>
          <w:rFonts w:ascii="Times New Roman" w:hAnsi="Times New Roman"/>
          <w:b/>
          <w:sz w:val="24"/>
          <w:szCs w:val="24"/>
        </w:rPr>
        <w:t>Keywords</w:t>
      </w:r>
      <w:r>
        <w:rPr>
          <w:rFonts w:ascii="Times New Roman" w:hAnsi="Times New Roman"/>
          <w:sz w:val="24"/>
          <w:szCs w:val="24"/>
        </w:rPr>
        <w:t xml:space="preserve">: </w:t>
      </w:r>
      <w:r>
        <w:rPr>
          <w:rFonts w:hint="eastAsia" w:ascii="Times New Roman" w:hAnsi="Times New Roman"/>
          <w:sz w:val="24"/>
          <w:szCs w:val="24"/>
        </w:rPr>
        <w:t>Chinese Language Education; Reading and Writing Teaching; Current Situation; Strategies</w:t>
      </w:r>
    </w:p>
    <w:p>
      <w:pPr>
        <w:spacing w:line="360" w:lineRule="auto"/>
        <w:ind w:firstLine="480" w:firstLineChars="200"/>
        <w:rPr>
          <w:rFonts w:ascii="Times New Roman" w:hAnsi="Times New Roman" w:cs="Times New Roman"/>
          <w:sz w:val="24"/>
          <w:szCs w:val="24"/>
        </w:rPr>
      </w:pPr>
    </w:p>
    <w:p>
      <w:pPr>
        <w:spacing w:line="360" w:lineRule="auto"/>
        <w:rPr>
          <w:rFonts w:ascii="Times New Roman" w:hAnsi="Times New Roman" w:cs="Times New Roman"/>
          <w:sz w:val="24"/>
          <w:szCs w:val="24"/>
        </w:rPr>
      </w:pPr>
    </w:p>
    <w:p>
      <w:pPr>
        <w:spacing w:line="360" w:lineRule="auto"/>
        <w:rPr>
          <w:rFonts w:ascii="Times New Roman" w:hAnsi="Times New Roman" w:cs="Times New Roman"/>
          <w:sz w:val="24"/>
          <w:szCs w:val="24"/>
        </w:rPr>
      </w:pPr>
    </w:p>
    <w:p>
      <w:pPr>
        <w:spacing w:line="360" w:lineRule="auto"/>
        <w:rPr>
          <w:rFonts w:ascii="Times New Roman" w:hAnsi="Times New Roman" w:cs="Times New Roman"/>
          <w:sz w:val="24"/>
          <w:szCs w:val="24"/>
        </w:rPr>
      </w:pPr>
    </w:p>
    <w:p>
      <w:pPr>
        <w:spacing w:line="360" w:lineRule="auto"/>
        <w:rPr>
          <w:rFonts w:ascii="Times New Roman" w:hAnsi="Times New Roman" w:cs="Times New Roman"/>
          <w:sz w:val="24"/>
          <w:szCs w:val="24"/>
        </w:rPr>
      </w:pPr>
    </w:p>
    <w:p>
      <w:pPr>
        <w:spacing w:line="360" w:lineRule="auto"/>
        <w:rPr>
          <w:rFonts w:ascii="Times New Roman" w:hAnsi="Times New Roman" w:cs="Times New Roman"/>
          <w:sz w:val="24"/>
          <w:szCs w:val="24"/>
        </w:rPr>
      </w:pPr>
    </w:p>
    <w:p>
      <w:pPr>
        <w:spacing w:line="360" w:lineRule="auto"/>
        <w:rPr>
          <w:rFonts w:ascii="Times New Roman" w:hAnsi="Times New Roman" w:cs="Times New Roman"/>
          <w:sz w:val="24"/>
          <w:szCs w:val="24"/>
        </w:rPr>
      </w:pPr>
    </w:p>
    <w:p>
      <w:pPr>
        <w:spacing w:line="360" w:lineRule="auto"/>
        <w:rPr>
          <w:rFonts w:ascii="Times New Roman" w:hAnsi="Times New Roman" w:cs="Times New Roman"/>
          <w:sz w:val="24"/>
          <w:szCs w:val="24"/>
        </w:rPr>
      </w:pPr>
    </w:p>
    <w:p>
      <w:pPr>
        <w:spacing w:line="360" w:lineRule="auto"/>
        <w:rPr>
          <w:rFonts w:ascii="Times New Roman" w:hAnsi="Times New Roman" w:cs="Times New Roman"/>
          <w:sz w:val="24"/>
          <w:szCs w:val="24"/>
        </w:rPr>
      </w:pPr>
    </w:p>
    <w:p>
      <w:pPr>
        <w:spacing w:line="360" w:lineRule="auto"/>
        <w:rPr>
          <w:rFonts w:ascii="Times New Roman" w:hAnsi="Times New Roman" w:cs="Times New Roman"/>
          <w:sz w:val="24"/>
          <w:szCs w:val="24"/>
        </w:rPr>
      </w:pPr>
    </w:p>
    <w:p>
      <w:pPr>
        <w:spacing w:line="360" w:lineRule="auto"/>
        <w:rPr>
          <w:rFonts w:ascii="Times New Roman" w:hAnsi="Times New Roman" w:cs="Times New Roman"/>
          <w:sz w:val="24"/>
          <w:szCs w:val="24"/>
        </w:rPr>
      </w:pPr>
    </w:p>
    <w:p>
      <w:pPr>
        <w:spacing w:line="360" w:lineRule="auto"/>
        <w:rPr>
          <w:rFonts w:ascii="Times New Roman" w:hAnsi="Times New Roman" w:cs="Times New Roman"/>
          <w:sz w:val="24"/>
          <w:szCs w:val="24"/>
        </w:rPr>
      </w:pPr>
    </w:p>
    <w:p>
      <w:pPr>
        <w:pStyle w:val="17"/>
        <w:tabs>
          <w:tab w:val="right" w:leader="dot" w:pos="8929"/>
        </w:tabs>
        <w:spacing w:line="360" w:lineRule="auto"/>
        <w:jc w:val="center"/>
        <w:rPr>
          <w:rFonts w:ascii="宋体" w:hAnsi="宋体"/>
          <w:b/>
          <w:sz w:val="30"/>
          <w:szCs w:val="30"/>
        </w:rPr>
      </w:pPr>
      <w:r>
        <w:rPr>
          <w:rFonts w:ascii="宋体" w:hAnsi="宋体"/>
          <w:b/>
          <w:sz w:val="30"/>
          <w:szCs w:val="30"/>
        </w:rPr>
        <mc:AlternateContent>
          <mc:Choice Requires="wps">
            <w:drawing>
              <wp:anchor distT="0" distB="0" distL="114300" distR="114300" simplePos="0" relativeHeight="251670528" behindDoc="0" locked="0" layoutInCell="1" allowOverlap="1">
                <wp:simplePos x="0" y="0"/>
                <wp:positionH relativeFrom="column">
                  <wp:posOffset>3655060</wp:posOffset>
                </wp:positionH>
                <wp:positionV relativeFrom="paragraph">
                  <wp:posOffset>-425450</wp:posOffset>
                </wp:positionV>
                <wp:extent cx="1506855" cy="775970"/>
                <wp:effectExtent l="423545" t="5080" r="12700" b="19050"/>
                <wp:wrapNone/>
                <wp:docPr id="13" name="自选图形 15"/>
                <wp:cNvGraphicFramePr/>
                <a:graphic xmlns:a="http://schemas.openxmlformats.org/drawingml/2006/main">
                  <a:graphicData uri="http://schemas.microsoft.com/office/word/2010/wordprocessingShape">
                    <wps:wsp>
                      <wps:cNvSpPr/>
                      <wps:spPr>
                        <a:xfrm>
                          <a:off x="0" y="0"/>
                          <a:ext cx="1506855" cy="775970"/>
                        </a:xfrm>
                        <a:prstGeom prst="wedgeRoundRectCallout">
                          <a:avLst>
                            <a:gd name="adj1" fmla="val -76759"/>
                            <a:gd name="adj2" fmla="val 27333"/>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pStyle w:val="20"/>
                              <w:numPr>
                                <w:ilvl w:val="0"/>
                                <w:numId w:val="0"/>
                              </w:numPr>
                              <w:rPr>
                                <w:rFonts w:ascii="仿宋" w:hAnsi="仿宋" w:eastAsia="仿宋" w:cs="仿宋"/>
                                <w:color w:val="0000FF"/>
                                <w:kern w:val="2"/>
                                <w:sz w:val="18"/>
                                <w:szCs w:val="18"/>
                              </w:rPr>
                            </w:pPr>
                            <w:r>
                              <w:rPr>
                                <w:rFonts w:hint="eastAsia" w:ascii="仿宋" w:hAnsi="仿宋" w:eastAsia="仿宋" w:cs="仿宋"/>
                                <w:color w:val="0000FF"/>
                                <w:kern w:val="2"/>
                                <w:sz w:val="18"/>
                                <w:szCs w:val="18"/>
                              </w:rPr>
                              <w:t>目录标题居中设置，宋体小三号，加粗居中，“目录”两字间空4个字符。</w:t>
                            </w:r>
                          </w:p>
                        </w:txbxContent>
                      </wps:txbx>
                      <wps:bodyPr upright="1"/>
                    </wps:wsp>
                  </a:graphicData>
                </a:graphic>
              </wp:anchor>
            </w:drawing>
          </mc:Choice>
          <mc:Fallback>
            <w:pict>
              <v:shape id="自选图形 15" o:spid="_x0000_s1026" o:spt="62" type="#_x0000_t62" style="position:absolute;left:0pt;margin-left:287.8pt;margin-top:-33.5pt;height:61.1pt;width:118.65pt;z-index:251670528;mso-width-relative:page;mso-height-relative:page;" fillcolor="#FFFFFF" filled="t" stroked="t" coordsize="21600,21600" o:gfxdata="UEsDBAoAAAAAAIdO4kAAAAAAAAAAAAAAAAAEAAAAZHJzL1BLAwQUAAAACACHTuJAH3cjjdkAAAAK&#10;AQAADwAAAGRycy9kb3ducmV2LnhtbE2PQU+DQBCF7yb+h82YeGsX1kArsvTQpE0aL4pGrwuMQMrO&#10;EnZpq7/e8WSPk/flzffyzcUO4oST7x1piJcRCKTaNT21Gt7fdos1CB8MNWZwhBq+0cOmuL3JTda4&#10;M73iqQyt4BLymdHQhTBmUvq6Q2v80o1InH25yZrA59TKZjJnLreDVFGUSmt64g+dGXHbYX0sZ6tB&#10;7Q5he9j/HB/mj+eX6rNSnsq91vd3cfQEIuAl/MPwp8/qULBT5WZqvBg0JKskZVTDIl3xKCbWsXoE&#10;UXGUKJBFLq8nFL9QSwMEFAAAAAgAh07iQLPtmbtRAgAAxgQAAA4AAABkcnMvZTJvRG9jLnhtbK1U&#10;y47TMBTdI/EPlvczaVo1namazmJK2SAYzcAHuLaTGPkl223SHTvEN7BjyT/A34wEf8G1G/qYYdEF&#10;WSTX9vXxOedeZ3bTKYk23HlhdInzywFGXFPDhK5L/OH98uIKIx+IZkQazUu85R7fzF++mLV2yoem&#10;MZJxhwBE+2lrS9yEYKdZ5mnDFfGXxnINi5VxigQYujpjjrSArmQ2HAyKrDWOWWco9x5mF7tF3CO6&#10;cwBNVQnKF4auFddhh+q4JAEk+UZYj+eJbVVxGt5VlecByRKD0pDecAjEq/jO5jMyrR2xjaA9BXIO&#10;hSeaFBEaDt1DLUggaO3EMyglqDPeVOGSGpXthCRHQEU+eOLNQ0MsT1rAam/3pvv/B0vfbu4cEgw6&#10;YYSRJgoq/uvz99+fvjx+/fn44xvKx9Gj1voppD7YO9ePPIRRcFc5Fb8gBXXJ1+3eV94FRGEyHw+K&#10;q/EYIwprk8n4epKMzw67rfPhNTcKxaDELWc1vzdrze6hgrdESrMOyV+yeeNDMpr1bAn7mGNUKQl1&#10;2xCJLiYFnNAX9ihpeJw0nIxGo+c5YMEBKC+KYhJzgGd/LER/mUYO3kjBlkLKNHD16lY6BBxKvExP&#10;v/kkTWrUlvh6PIx2ELg/FfQthMpCDbyuk8qTHf4UeADPv4AjsQXxzY5AQtgJVCJwl/q84YS90gyF&#10;rYUya7jeOJJRnGEkOfwNYpQyAxHynEwwROqonqe7BrWJfsVu2fVHjEK36mA2hivDttBua+tE3UCd&#10;8yQkrkB7J6P7qxjvz/E4gR5+P/M/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H3cjjdkAAAAKAQAA&#10;DwAAAAAAAAABACAAAAAiAAAAZHJzL2Rvd25yZXYueG1sUEsBAhQAFAAAAAgAh07iQLPtmbtRAgAA&#10;xgQAAA4AAAAAAAAAAQAgAAAAKAEAAGRycy9lMm9Eb2MueG1sUEsFBgAAAAAGAAYAWQEAAOsFAAAA&#10;AA==&#10;" adj="-5780,16704,14400">
                <v:fill on="t" focussize="0,0"/>
                <v:stroke color="#FF0000" joinstyle="miter"/>
                <v:imagedata o:title=""/>
                <o:lock v:ext="edit" aspectratio="f"/>
                <v:textbox>
                  <w:txbxContent>
                    <w:p>
                      <w:pPr>
                        <w:pStyle w:val="20"/>
                        <w:numPr>
                          <w:ilvl w:val="0"/>
                          <w:numId w:val="0"/>
                        </w:numPr>
                        <w:rPr>
                          <w:rFonts w:ascii="仿宋" w:hAnsi="仿宋" w:eastAsia="仿宋" w:cs="仿宋"/>
                          <w:color w:val="0000FF"/>
                          <w:kern w:val="2"/>
                          <w:sz w:val="18"/>
                          <w:szCs w:val="18"/>
                        </w:rPr>
                      </w:pPr>
                      <w:r>
                        <w:rPr>
                          <w:rFonts w:hint="eastAsia" w:ascii="仿宋" w:hAnsi="仿宋" w:eastAsia="仿宋" w:cs="仿宋"/>
                          <w:color w:val="0000FF"/>
                          <w:kern w:val="2"/>
                          <w:sz w:val="18"/>
                          <w:szCs w:val="18"/>
                        </w:rPr>
                        <w:t>目录标题居中设置，宋体小三号，加粗居中，“目录”两字间空4个字符。</w:t>
                      </w:r>
                    </w:p>
                  </w:txbxContent>
                </v:textbox>
              </v:shape>
            </w:pict>
          </mc:Fallback>
        </mc:AlternateContent>
      </w:r>
      <w:r>
        <w:rPr>
          <w:rFonts w:hint="eastAsia" w:ascii="宋体" w:hAnsi="宋体"/>
          <w:b/>
          <w:sz w:val="30"/>
          <w:szCs w:val="30"/>
        </w:rPr>
        <w:t>目    录</w:t>
      </w:r>
    </w:p>
    <w:p>
      <w:pPr>
        <w:pStyle w:val="17"/>
        <w:tabs>
          <w:tab w:val="right" w:leader="dot" w:pos="8929"/>
        </w:tabs>
        <w:spacing w:line="360" w:lineRule="auto"/>
        <w:jc w:val="both"/>
        <w:rPr>
          <w:rFonts w:ascii="宋体" w:hAnsi="宋体"/>
          <w:sz w:val="24"/>
          <w:szCs w:val="24"/>
        </w:rPr>
      </w:pPr>
      <w:r>
        <w:rPr>
          <w:rFonts w:hint="eastAsia" w:ascii="宋体" w:hAnsi="宋体"/>
          <w:sz w:val="24"/>
          <w:szCs w:val="24"/>
        </w:rPr>
        <w:t>引   言………………………………………………………………………………………1</w:t>
      </w:r>
    </w:p>
    <w:p>
      <w:pPr>
        <w:pStyle w:val="17"/>
        <w:tabs>
          <w:tab w:val="right" w:leader="dot" w:pos="8929"/>
        </w:tabs>
        <w:spacing w:line="360" w:lineRule="auto"/>
        <w:ind w:left="480" w:hanging="480" w:hangingChars="200"/>
        <w:jc w:val="both"/>
        <w:rPr>
          <w:rFonts w:ascii="宋体" w:hAnsi="宋体"/>
          <w:sz w:val="24"/>
          <w:szCs w:val="24"/>
        </w:rPr>
      </w:pPr>
      <w:r>
        <w:rPr>
          <w:rFonts w:hint="eastAsia" w:ascii="宋体" w:hAnsi="宋体"/>
          <w:sz w:val="24"/>
          <w:szCs w:val="24"/>
        </w:rPr>
        <w:t>一、 马来西亚华文教育现状………………………………………………………………1（一）马来西亚政府对华文教育仍然采取限制政策…………………………………1</w:t>
      </w:r>
    </w:p>
    <w:p>
      <w:pPr>
        <w:pStyle w:val="17"/>
        <w:tabs>
          <w:tab w:val="right" w:leader="dot" w:pos="8929"/>
        </w:tabs>
        <w:spacing w:line="360" w:lineRule="auto"/>
        <w:ind w:firstLine="480" w:firstLineChars="200"/>
        <w:jc w:val="both"/>
        <w:rPr>
          <w:rFonts w:ascii="宋体" w:hAnsi="宋体"/>
          <w:sz w:val="24"/>
          <w:szCs w:val="24"/>
        </w:rPr>
      </w:pPr>
      <w:r>
        <w:rPr>
          <w:rFonts w:hint="eastAsia" w:ascii="宋体" w:hAnsi="宋体"/>
          <w:sz w:val="24"/>
          <w:szCs w:val="24"/>
        </w:rPr>
        <w:t>（二）华文教学模式僵化，教学方法陈旧……………………………………………1</w:t>
      </w:r>
    </w:p>
    <w:p>
      <w:pPr>
        <w:pStyle w:val="17"/>
        <w:tabs>
          <w:tab w:val="right" w:leader="dot" w:pos="8929"/>
        </w:tabs>
        <w:spacing w:line="360" w:lineRule="auto"/>
        <w:jc w:val="both"/>
        <w:rPr>
          <w:rFonts w:ascii="宋体" w:hAnsi="宋体"/>
          <w:sz w:val="24"/>
          <w:szCs w:val="24"/>
        </w:rPr>
      </w:pPr>
      <w:r>
        <w:rPr>
          <w:rFonts w:ascii="宋体" w:hAnsi="宋体"/>
          <w:b/>
          <w:sz w:val="30"/>
          <w:szCs w:val="30"/>
        </w:rPr>
        <mc:AlternateContent>
          <mc:Choice Requires="wps">
            <w:drawing>
              <wp:anchor distT="0" distB="0" distL="114300" distR="114300" simplePos="0" relativeHeight="251671552" behindDoc="0" locked="0" layoutInCell="1" allowOverlap="1">
                <wp:simplePos x="0" y="0"/>
                <wp:positionH relativeFrom="column">
                  <wp:posOffset>-894715</wp:posOffset>
                </wp:positionH>
                <wp:positionV relativeFrom="paragraph">
                  <wp:posOffset>189230</wp:posOffset>
                </wp:positionV>
                <wp:extent cx="1111250" cy="2026285"/>
                <wp:effectExtent l="4445" t="5080" r="103505" b="349885"/>
                <wp:wrapNone/>
                <wp:docPr id="14" name="自选图形 16"/>
                <wp:cNvGraphicFramePr/>
                <a:graphic xmlns:a="http://schemas.openxmlformats.org/drawingml/2006/main">
                  <a:graphicData uri="http://schemas.microsoft.com/office/word/2010/wordprocessingShape">
                    <wps:wsp>
                      <wps:cNvSpPr/>
                      <wps:spPr>
                        <a:xfrm>
                          <a:off x="0" y="0"/>
                          <a:ext cx="1111250" cy="2026285"/>
                        </a:xfrm>
                        <a:prstGeom prst="wedgeRoundRectCallout">
                          <a:avLst>
                            <a:gd name="adj1" fmla="val 56569"/>
                            <a:gd name="adj2" fmla="val 65731"/>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pStyle w:val="20"/>
                              <w:numPr>
                                <w:ilvl w:val="0"/>
                                <w:numId w:val="0"/>
                              </w:numPr>
                              <w:rPr>
                                <w:rFonts w:ascii="仿宋" w:hAnsi="仿宋" w:eastAsia="仿宋" w:cs="仿宋"/>
                                <w:color w:val="0000FF"/>
                                <w:kern w:val="2"/>
                                <w:sz w:val="18"/>
                                <w:szCs w:val="18"/>
                              </w:rPr>
                            </w:pPr>
                            <w:r>
                              <w:rPr>
                                <w:rFonts w:hint="eastAsia" w:ascii="仿宋" w:hAnsi="仿宋" w:eastAsia="仿宋" w:cs="仿宋"/>
                                <w:color w:val="0000FF"/>
                                <w:kern w:val="2"/>
                                <w:sz w:val="18"/>
                                <w:szCs w:val="18"/>
                              </w:rPr>
                              <w:t>目录内容必须采用WORD系统生成目录，禁止人工排版目录。目录内容中文格式为宋体小四号字，数字格式为Times New Roman字体小四号字。</w:t>
                            </w:r>
                          </w:p>
                          <w:p/>
                        </w:txbxContent>
                      </wps:txbx>
                      <wps:bodyPr vert="horz" anchor="t" anchorCtr="0" upright="1"/>
                    </wps:wsp>
                  </a:graphicData>
                </a:graphic>
              </wp:anchor>
            </w:drawing>
          </mc:Choice>
          <mc:Fallback>
            <w:pict>
              <v:shape id="自选图形 16" o:spid="_x0000_s1026" o:spt="62" type="#_x0000_t62" style="position:absolute;left:0pt;margin-left:-70.45pt;margin-top:14.9pt;height:159.55pt;width:87.5pt;z-index:251671552;mso-width-relative:page;mso-height-relative:page;" fillcolor="#FFFFFF" filled="t" stroked="t" coordsize="21600,21600" o:gfxdata="UEsDBAoAAAAAAIdO4kAAAAAAAAAAAAAAAAAEAAAAZHJzL1BLAwQUAAAACACHTuJAqGbxldoAAAAK&#10;AQAADwAAAGRycy9kb3ducmV2LnhtbE2PsU7DMBCGdyTewTokttZOqVAT4nSoxFCGSJQK0c2Jr3FE&#10;fI5sN215etwJptPpPv33/eX6Ygc2oQ+9IwnZXABDap3uqZOw/3idrYCFqEirwRFKuGKAdXV/V6pC&#10;uzO947SLHUshFAolwcQ4FpyH1qBVYe5GpHQ7Om9VTKvvuPbqnMLtwBdCPHOrekofjBpxY7D93p2s&#10;hE+x3ZjD9ljjtZ7828+hqenLS/n4kIkXYBEv8Q+Gm35Shyo5Ne5EOrBBwixbijyxEhZ56pCIp2UG&#10;rLnNVQ68Kvn/CtUvUEsDBBQAAAAIAIdO4kB+AJCSZAIAAOsEAAAOAAAAZHJzL2Uyb0RvYy54bWyt&#10;VM1y0zAQvjPDO2h0p45d7LaZOD0klAsDnRYeQJFkW4z+RlLihBM3hmfg1iPvAG/TGXgLVrJp05ZD&#10;Duhgr6TVp2+/3dXsfKsk2nDnhdE1zo8mGHFNDRO6rfGH9xcvTjHygWhGpNG8xjvu8fn8+bNZb6e8&#10;MJ2RjDsEINpPe1vjLgQ7zTJPO66IPzKWa9hsjFMkwNS1GXOkB3Qls2IyqbLeOGadodx7WF0Om3hE&#10;dIcAmqYRlC8NXSuuw4DquCQBQvKdsB7PE9um4TS8axrPA5I1hkhD+sIlYK/iN5vPyLR1xHaCjhTI&#10;IRQexaSI0HDpHdSSBILWTjyBUoI6400TjqhR2RBIUgSiyCePtLnuiOUpFpDa2zvR/f+DpW83lw4J&#10;BpXwEiNNFGT815fvvz9/vf328/bHDcqrqFFv/RRcr+2lG2cezBjwtnEq/iEUtE267u505duAKCzm&#10;MIoSJKewV0yKqjgtI2p2f9w6H15zo1A0atxz1vIrs9bsClK4IFKadUgCk80bH5LSbKRL2Mcco0ZJ&#10;SNyGSFRWZXU2JnbPp9j3qcqT4/ypz/G+T15V1clIc7wVCP8lGil4IwW7EFKmiWtXC+kQUKjxRRrj&#10;4QduUqO+xmdlUYIcBPqngboFU1nIgddtCvLBCf8QeALjX8CR2JL4biCQEIYAlQjcpTrvOGGvNENh&#10;ZyHNGtobRzKKM4wkh9cgWskzECEP8QRBpI7R89RrkJqY1lgtQ31EK2xXW1iN5sqwHZQbvD6Q4864&#10;TxgRTcGoMWgwmIswtOfaOtF24JfylDChB1LRjP0am2x/nm6+f6Pm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oZvGV2gAAAAoBAAAPAAAAAAAAAAEAIAAAACIAAABkcnMvZG93bnJldi54bWxQSwEC&#10;FAAUAAAACACHTuJAfgCQkmQCAADrBAAADgAAAAAAAAABACAAAAApAQAAZHJzL2Uyb0RvYy54bWxQ&#10;SwUGAAAAAAYABgBZAQAA/wUAAAAA&#10;" adj="23019,24998,14400">
                <v:fill on="t" focussize="0,0"/>
                <v:stroke color="#FF0000" joinstyle="miter"/>
                <v:imagedata o:title=""/>
                <o:lock v:ext="edit" aspectratio="f"/>
                <v:textbox>
                  <w:txbxContent>
                    <w:p>
                      <w:pPr>
                        <w:pStyle w:val="20"/>
                        <w:numPr>
                          <w:ilvl w:val="0"/>
                          <w:numId w:val="0"/>
                        </w:numPr>
                        <w:rPr>
                          <w:rFonts w:ascii="仿宋" w:hAnsi="仿宋" w:eastAsia="仿宋" w:cs="仿宋"/>
                          <w:color w:val="0000FF"/>
                          <w:kern w:val="2"/>
                          <w:sz w:val="18"/>
                          <w:szCs w:val="18"/>
                        </w:rPr>
                      </w:pPr>
                      <w:r>
                        <w:rPr>
                          <w:rFonts w:hint="eastAsia" w:ascii="仿宋" w:hAnsi="仿宋" w:eastAsia="仿宋" w:cs="仿宋"/>
                          <w:color w:val="0000FF"/>
                          <w:kern w:val="2"/>
                          <w:sz w:val="18"/>
                          <w:szCs w:val="18"/>
                        </w:rPr>
                        <w:t>目录内容必须采用WORD系统生成目录，禁止人工排版目录。目录内容中文格式为宋体小四号字，数字格式为Times New Roman字体小四号字。</w:t>
                      </w:r>
                    </w:p>
                    <w:p/>
                  </w:txbxContent>
                </v:textbox>
              </v:shape>
            </w:pict>
          </mc:Fallback>
        </mc:AlternateContent>
      </w:r>
      <w:r>
        <w:rPr>
          <w:rFonts w:hint="eastAsia" w:ascii="宋体" w:hAnsi="宋体"/>
          <w:sz w:val="24"/>
          <w:szCs w:val="24"/>
        </w:rPr>
        <w:t>二、马来西亚吉兰丹中华独立中学调研……………………………………………………2</w:t>
      </w:r>
    </w:p>
    <w:p>
      <w:pPr>
        <w:pStyle w:val="17"/>
        <w:tabs>
          <w:tab w:val="right" w:leader="dot" w:pos="8929"/>
        </w:tabs>
        <w:spacing w:line="360" w:lineRule="auto"/>
        <w:ind w:firstLine="480" w:firstLineChars="200"/>
        <w:jc w:val="both"/>
        <w:rPr>
          <w:rFonts w:ascii="宋体" w:hAnsi="宋体"/>
          <w:sz w:val="24"/>
          <w:szCs w:val="24"/>
        </w:rPr>
      </w:pPr>
      <w:r>
        <w:rPr>
          <w:rFonts w:hint="eastAsia" w:ascii="宋体" w:hAnsi="宋体"/>
          <w:sz w:val="24"/>
          <w:szCs w:val="24"/>
        </w:rPr>
        <w:t>（一）丹中阅读与写作教学现状简介…………………………………………………2</w:t>
      </w:r>
    </w:p>
    <w:p>
      <w:pPr>
        <w:pStyle w:val="17"/>
        <w:tabs>
          <w:tab w:val="right" w:leader="dot" w:pos="8929"/>
        </w:tabs>
        <w:spacing w:line="360" w:lineRule="auto"/>
        <w:ind w:firstLine="960" w:firstLineChars="400"/>
        <w:jc w:val="both"/>
        <w:rPr>
          <w:rFonts w:ascii="宋体" w:hAnsi="宋体"/>
          <w:sz w:val="24"/>
          <w:szCs w:val="24"/>
        </w:rPr>
      </w:pPr>
      <w:r>
        <w:rPr>
          <w:sz w:val="24"/>
          <w:szCs w:val="24"/>
        </w:rPr>
        <w:t>1.</w:t>
      </w:r>
      <w:r>
        <w:rPr>
          <w:rFonts w:hint="eastAsia" w:ascii="宋体" w:hAnsi="宋体"/>
          <w:sz w:val="24"/>
          <w:szCs w:val="24"/>
        </w:rPr>
        <w:t xml:space="preserve"> 阅读教学环节缺失……………………………………………………………2</w:t>
      </w:r>
    </w:p>
    <w:p>
      <w:pPr>
        <w:pStyle w:val="17"/>
        <w:tabs>
          <w:tab w:val="right" w:leader="dot" w:pos="8929"/>
        </w:tabs>
        <w:spacing w:line="360" w:lineRule="auto"/>
        <w:ind w:firstLine="960" w:firstLineChars="400"/>
        <w:jc w:val="both"/>
        <w:rPr>
          <w:rFonts w:ascii="宋体" w:hAnsi="宋体"/>
          <w:sz w:val="24"/>
          <w:szCs w:val="24"/>
        </w:rPr>
      </w:pPr>
      <w:r>
        <w:rPr>
          <w:sz w:val="24"/>
          <w:szCs w:val="24"/>
        </w:rPr>
        <w:t>2.</w:t>
      </w:r>
      <w:r>
        <w:rPr>
          <w:rFonts w:hint="eastAsia" w:ascii="宋体" w:hAnsi="宋体"/>
          <w:sz w:val="24"/>
          <w:szCs w:val="24"/>
        </w:rPr>
        <w:t xml:space="preserve"> 作文教学过于简化……………………………………………………………3</w:t>
      </w:r>
    </w:p>
    <w:p>
      <w:pPr>
        <w:pStyle w:val="17"/>
        <w:tabs>
          <w:tab w:val="right" w:leader="dot" w:pos="8929"/>
        </w:tabs>
        <w:spacing w:line="360" w:lineRule="auto"/>
        <w:ind w:firstLine="480" w:firstLineChars="200"/>
        <w:jc w:val="both"/>
        <w:rPr>
          <w:rFonts w:ascii="宋体" w:hAnsi="宋体"/>
          <w:sz w:val="24"/>
          <w:szCs w:val="24"/>
        </w:rPr>
      </w:pPr>
      <w:r>
        <w:rPr>
          <w:rFonts w:hint="eastAsia" w:ascii="宋体" w:hAnsi="宋体"/>
          <w:sz w:val="24"/>
          <w:szCs w:val="24"/>
        </w:rPr>
        <w:t>（二）阅读教学…………………………………………………………………………3</w:t>
      </w:r>
    </w:p>
    <w:p>
      <w:pPr>
        <w:pStyle w:val="17"/>
        <w:tabs>
          <w:tab w:val="right" w:leader="dot" w:pos="8929"/>
        </w:tabs>
        <w:spacing w:line="360" w:lineRule="auto"/>
        <w:ind w:firstLine="960" w:firstLineChars="400"/>
        <w:jc w:val="both"/>
        <w:rPr>
          <w:rFonts w:ascii="宋体" w:hAnsi="宋体"/>
          <w:sz w:val="24"/>
          <w:szCs w:val="24"/>
        </w:rPr>
      </w:pPr>
      <w:r>
        <w:rPr>
          <w:sz w:val="24"/>
          <w:szCs w:val="24"/>
        </w:rPr>
        <w:t>1.</w:t>
      </w:r>
      <w:r>
        <w:rPr>
          <w:rFonts w:hint="eastAsia" w:ascii="宋体" w:hAnsi="宋体"/>
          <w:sz w:val="24"/>
          <w:szCs w:val="24"/>
        </w:rPr>
        <w:t xml:space="preserve"> 马来西亚丹中学生阅读调查问卷……………………………………………3</w:t>
      </w:r>
    </w:p>
    <w:p>
      <w:pPr>
        <w:pStyle w:val="17"/>
        <w:tabs>
          <w:tab w:val="right" w:leader="dot" w:pos="8929"/>
        </w:tabs>
        <w:spacing w:line="360" w:lineRule="auto"/>
        <w:ind w:firstLine="960" w:firstLineChars="400"/>
        <w:jc w:val="both"/>
        <w:rPr>
          <w:rFonts w:ascii="宋体" w:hAnsi="宋体"/>
          <w:sz w:val="24"/>
          <w:szCs w:val="24"/>
        </w:rPr>
      </w:pPr>
      <w:r>
        <w:rPr>
          <w:sz w:val="24"/>
          <w:szCs w:val="24"/>
        </w:rPr>
        <w:t>2.</w:t>
      </w:r>
      <w:r>
        <w:rPr>
          <w:rFonts w:hint="eastAsia" w:ascii="宋体" w:hAnsi="宋体"/>
          <w:sz w:val="24"/>
          <w:szCs w:val="24"/>
        </w:rPr>
        <w:t xml:space="preserve"> 马来西亚华文独立中学图书馆热门书籍借阅情况…………………………4</w:t>
      </w:r>
    </w:p>
    <w:p>
      <w:pPr>
        <w:pStyle w:val="17"/>
        <w:tabs>
          <w:tab w:val="right" w:leader="dot" w:pos="8929"/>
        </w:tabs>
        <w:spacing w:line="360" w:lineRule="auto"/>
        <w:ind w:firstLine="960" w:firstLineChars="400"/>
        <w:jc w:val="both"/>
        <w:rPr>
          <w:rFonts w:ascii="宋体" w:hAnsi="宋体"/>
          <w:sz w:val="24"/>
          <w:szCs w:val="24"/>
        </w:rPr>
      </w:pPr>
      <w:r>
        <w:rPr>
          <w:sz w:val="24"/>
          <w:szCs w:val="24"/>
        </w:rPr>
        <w:t>3.</w:t>
      </w:r>
      <w:r>
        <w:rPr>
          <w:rFonts w:hint="eastAsia" w:ascii="宋体" w:hAnsi="宋体"/>
          <w:sz w:val="24"/>
          <w:szCs w:val="24"/>
        </w:rPr>
        <w:t xml:space="preserve"> 阅读教学数据特征分析………………………………………………………5</w:t>
      </w:r>
    </w:p>
    <w:p>
      <w:pPr>
        <w:pStyle w:val="17"/>
        <w:tabs>
          <w:tab w:val="right" w:leader="dot" w:pos="8929"/>
        </w:tabs>
        <w:spacing w:line="360" w:lineRule="auto"/>
        <w:ind w:firstLine="480" w:firstLineChars="200"/>
        <w:jc w:val="both"/>
        <w:rPr>
          <w:rFonts w:ascii="宋体" w:hAnsi="宋体"/>
          <w:sz w:val="24"/>
          <w:szCs w:val="24"/>
        </w:rPr>
      </w:pPr>
      <w:r>
        <w:rPr>
          <w:rFonts w:hint="eastAsia" w:ascii="宋体" w:hAnsi="宋体"/>
          <w:sz w:val="24"/>
          <w:szCs w:val="24"/>
        </w:rPr>
        <w:t>（三）作文教学…………………………………………………………………………6</w:t>
      </w:r>
    </w:p>
    <w:p>
      <w:pPr>
        <w:pStyle w:val="17"/>
        <w:tabs>
          <w:tab w:val="right" w:leader="dot" w:pos="8929"/>
        </w:tabs>
        <w:spacing w:line="360" w:lineRule="auto"/>
        <w:ind w:firstLine="960" w:firstLineChars="400"/>
        <w:jc w:val="both"/>
        <w:rPr>
          <w:rFonts w:ascii="宋体" w:hAnsi="宋体"/>
          <w:sz w:val="24"/>
          <w:szCs w:val="24"/>
        </w:rPr>
      </w:pPr>
      <w:r>
        <w:rPr>
          <w:sz w:val="24"/>
          <w:szCs w:val="24"/>
        </w:rPr>
        <w:t>1.</w:t>
      </w:r>
      <w:r>
        <w:rPr>
          <w:rFonts w:hint="eastAsia" w:ascii="宋体" w:hAnsi="宋体"/>
          <w:sz w:val="24"/>
          <w:szCs w:val="24"/>
        </w:rPr>
        <w:t xml:space="preserve"> 丹中学生写作现状……………………………………………………………6</w:t>
      </w:r>
    </w:p>
    <w:p>
      <w:pPr>
        <w:pStyle w:val="17"/>
        <w:tabs>
          <w:tab w:val="right" w:leader="dot" w:pos="8929"/>
        </w:tabs>
        <w:spacing w:line="360" w:lineRule="auto"/>
        <w:ind w:firstLine="960" w:firstLineChars="400"/>
        <w:jc w:val="both"/>
        <w:rPr>
          <w:rFonts w:ascii="宋体" w:hAnsi="宋体"/>
          <w:sz w:val="24"/>
          <w:szCs w:val="24"/>
        </w:rPr>
      </w:pPr>
      <w:r>
        <w:rPr>
          <w:sz w:val="24"/>
          <w:szCs w:val="24"/>
        </w:rPr>
        <w:t>2.</w:t>
      </w:r>
      <w:r>
        <w:rPr>
          <w:rFonts w:hint="eastAsia" w:ascii="宋体" w:hAnsi="宋体"/>
          <w:sz w:val="24"/>
          <w:szCs w:val="24"/>
        </w:rPr>
        <w:t xml:space="preserve"> 学生写作能力不足的原因……………………………………………………7</w:t>
      </w:r>
    </w:p>
    <w:p>
      <w:pPr>
        <w:pStyle w:val="17"/>
        <w:tabs>
          <w:tab w:val="right" w:leader="dot" w:pos="8929"/>
        </w:tabs>
        <w:spacing w:line="360" w:lineRule="auto"/>
        <w:jc w:val="both"/>
        <w:rPr>
          <w:rFonts w:ascii="宋体" w:hAnsi="宋体"/>
          <w:sz w:val="24"/>
          <w:szCs w:val="24"/>
        </w:rPr>
      </w:pPr>
      <w:r>
        <w:rPr>
          <w:rFonts w:hint="eastAsia" w:ascii="宋体" w:hAnsi="宋体"/>
          <w:sz w:val="24"/>
          <w:szCs w:val="24"/>
        </w:rPr>
        <w:t>三、阅读与写作教学实验……………………………………………………………………8</w:t>
      </w:r>
    </w:p>
    <w:p>
      <w:pPr>
        <w:pStyle w:val="17"/>
        <w:tabs>
          <w:tab w:val="right" w:leader="dot" w:pos="8929"/>
        </w:tabs>
        <w:spacing w:line="360" w:lineRule="auto"/>
        <w:ind w:firstLine="480" w:firstLineChars="200"/>
        <w:jc w:val="both"/>
        <w:rPr>
          <w:rFonts w:ascii="宋体" w:hAnsi="宋体"/>
          <w:sz w:val="24"/>
          <w:szCs w:val="24"/>
        </w:rPr>
      </w:pPr>
      <w:r>
        <w:rPr>
          <w:rFonts w:hint="eastAsia" w:ascii="宋体" w:hAnsi="宋体"/>
          <w:sz w:val="24"/>
          <w:szCs w:val="24"/>
        </w:rPr>
        <w:t>（一）阅读教学实验……………………………………………………………………8</w:t>
      </w:r>
    </w:p>
    <w:p>
      <w:pPr>
        <w:pStyle w:val="17"/>
        <w:tabs>
          <w:tab w:val="right" w:leader="dot" w:pos="8929"/>
        </w:tabs>
        <w:spacing w:line="360" w:lineRule="auto"/>
        <w:ind w:firstLine="480" w:firstLineChars="200"/>
        <w:jc w:val="both"/>
        <w:rPr>
          <w:rFonts w:ascii="宋体" w:hAnsi="宋体"/>
          <w:sz w:val="24"/>
          <w:szCs w:val="24"/>
        </w:rPr>
      </w:pPr>
      <w:r>
        <w:rPr>
          <w:rFonts w:hint="eastAsia" w:ascii="宋体" w:hAnsi="宋体"/>
          <w:sz w:val="24"/>
          <w:szCs w:val="24"/>
        </w:rPr>
        <w:t>（二）写作教学实验……………………………………………………………………9</w:t>
      </w:r>
    </w:p>
    <w:p>
      <w:pPr>
        <w:pStyle w:val="17"/>
        <w:tabs>
          <w:tab w:val="right" w:leader="dot" w:pos="8929"/>
        </w:tabs>
        <w:spacing w:line="360" w:lineRule="auto"/>
        <w:jc w:val="both"/>
        <w:rPr>
          <w:rFonts w:ascii="宋体" w:hAnsi="宋体"/>
          <w:sz w:val="24"/>
          <w:szCs w:val="24"/>
        </w:rPr>
      </w:pPr>
      <w:r>
        <w:rPr>
          <w:rFonts w:hint="eastAsia" w:ascii="宋体" w:hAnsi="宋体"/>
          <w:sz w:val="24"/>
          <w:szCs w:val="24"/>
        </w:rPr>
        <w:t>四、阅读与写作教学建议…………………………………………………………………10</w:t>
      </w:r>
    </w:p>
    <w:p>
      <w:pPr>
        <w:pStyle w:val="17"/>
        <w:tabs>
          <w:tab w:val="right" w:leader="dot" w:pos="8929"/>
        </w:tabs>
        <w:spacing w:line="360" w:lineRule="auto"/>
        <w:ind w:firstLine="480" w:firstLineChars="200"/>
        <w:jc w:val="both"/>
        <w:rPr>
          <w:rFonts w:ascii="宋体" w:hAnsi="宋体"/>
          <w:sz w:val="24"/>
          <w:szCs w:val="24"/>
        </w:rPr>
      </w:pPr>
      <w:r>
        <w:rPr>
          <w:rFonts w:hint="eastAsia" w:ascii="宋体" w:hAnsi="宋体"/>
          <w:sz w:val="24"/>
          <w:szCs w:val="24"/>
        </w:rPr>
        <w:t>（一）激发学生阅读兴趣……………………………………………………………10</w:t>
      </w:r>
    </w:p>
    <w:p>
      <w:pPr>
        <w:pStyle w:val="17"/>
        <w:tabs>
          <w:tab w:val="right" w:leader="dot" w:pos="8929"/>
        </w:tabs>
        <w:spacing w:line="360" w:lineRule="auto"/>
        <w:ind w:firstLine="960" w:firstLineChars="400"/>
        <w:jc w:val="both"/>
        <w:rPr>
          <w:rFonts w:ascii="宋体" w:hAnsi="宋体"/>
          <w:sz w:val="24"/>
          <w:szCs w:val="24"/>
        </w:rPr>
      </w:pPr>
      <w:r>
        <w:rPr>
          <w:sz w:val="24"/>
          <w:szCs w:val="24"/>
        </w:rPr>
        <w:t>1.</w:t>
      </w:r>
      <w:r>
        <w:rPr>
          <w:rFonts w:hint="eastAsia" w:ascii="宋体" w:hAnsi="宋体"/>
          <w:sz w:val="24"/>
          <w:szCs w:val="24"/>
        </w:rPr>
        <w:t xml:space="preserve"> 老师导读，激发学生对名著的阅读兴趣……………………………………10</w:t>
      </w:r>
    </w:p>
    <w:p>
      <w:pPr>
        <w:pStyle w:val="17"/>
        <w:tabs>
          <w:tab w:val="right" w:leader="dot" w:pos="8929"/>
        </w:tabs>
        <w:spacing w:line="360" w:lineRule="auto"/>
        <w:ind w:firstLine="960" w:firstLineChars="400"/>
        <w:jc w:val="both"/>
        <w:rPr>
          <w:rFonts w:ascii="宋体" w:hAnsi="宋体"/>
          <w:sz w:val="24"/>
          <w:szCs w:val="24"/>
        </w:rPr>
      </w:pPr>
      <w:r>
        <w:rPr>
          <w:sz w:val="24"/>
          <w:szCs w:val="24"/>
        </w:rPr>
        <w:t>2.</w:t>
      </w:r>
      <w:r>
        <w:rPr>
          <w:rFonts w:hint="eastAsia" w:ascii="宋体" w:hAnsi="宋体"/>
          <w:sz w:val="24"/>
          <w:szCs w:val="24"/>
        </w:rPr>
        <w:t xml:space="preserve"> 讲名家小故事，拉近与文学家的距离………………………………………11</w:t>
      </w:r>
    </w:p>
    <w:p>
      <w:pPr>
        <w:pStyle w:val="17"/>
        <w:tabs>
          <w:tab w:val="right" w:leader="dot" w:pos="8929"/>
        </w:tabs>
        <w:spacing w:line="360" w:lineRule="auto"/>
        <w:ind w:firstLine="960" w:firstLineChars="400"/>
        <w:jc w:val="both"/>
        <w:rPr>
          <w:rFonts w:ascii="宋体" w:hAnsi="宋体"/>
          <w:sz w:val="24"/>
          <w:szCs w:val="24"/>
        </w:rPr>
      </w:pPr>
      <w:r>
        <w:rPr>
          <w:sz w:val="24"/>
          <w:szCs w:val="24"/>
        </w:rPr>
        <w:t>3.</w:t>
      </w:r>
      <w:r>
        <w:rPr>
          <w:rFonts w:hint="eastAsia" w:ascii="宋体" w:hAnsi="宋体"/>
          <w:sz w:val="24"/>
          <w:szCs w:val="24"/>
        </w:rPr>
        <w:t xml:space="preserve"> 开展读书分享会，激励阅读…………………………………………………11</w:t>
      </w:r>
    </w:p>
    <w:p>
      <w:pPr>
        <w:pStyle w:val="17"/>
        <w:tabs>
          <w:tab w:val="right" w:leader="dot" w:pos="8929"/>
        </w:tabs>
        <w:spacing w:line="360" w:lineRule="auto"/>
        <w:ind w:firstLine="480" w:firstLineChars="200"/>
        <w:jc w:val="both"/>
        <w:rPr>
          <w:rFonts w:ascii="宋体" w:hAnsi="宋体"/>
          <w:sz w:val="24"/>
          <w:szCs w:val="24"/>
        </w:rPr>
      </w:pPr>
      <w:r>
        <w:rPr>
          <w:rFonts w:hint="eastAsia" w:ascii="宋体" w:hAnsi="宋体"/>
          <w:sz w:val="24"/>
          <w:szCs w:val="24"/>
        </w:rPr>
        <w:t>（二）培养学生审美感知能力，增强学生的审美体验……………………………11</w:t>
      </w:r>
    </w:p>
    <w:p>
      <w:pPr>
        <w:pStyle w:val="17"/>
        <w:tabs>
          <w:tab w:val="right" w:leader="dot" w:pos="8929"/>
        </w:tabs>
        <w:spacing w:line="360" w:lineRule="auto"/>
        <w:ind w:firstLine="960" w:firstLineChars="400"/>
        <w:jc w:val="both"/>
        <w:rPr>
          <w:rFonts w:ascii="宋体" w:hAnsi="宋体"/>
          <w:sz w:val="24"/>
          <w:szCs w:val="24"/>
        </w:rPr>
      </w:pPr>
      <w:r>
        <w:rPr>
          <w:sz w:val="24"/>
          <w:szCs w:val="24"/>
        </w:rPr>
        <w:t>1.</w:t>
      </w:r>
      <w:r>
        <w:rPr>
          <w:rFonts w:hint="eastAsia" w:ascii="宋体" w:hAnsi="宋体"/>
          <w:sz w:val="24"/>
          <w:szCs w:val="24"/>
        </w:rPr>
        <w:t xml:space="preserve"> 发挥多媒体优势，强化形象化教学…………………………………………11</w:t>
      </w:r>
    </w:p>
    <w:p>
      <w:pPr>
        <w:pStyle w:val="17"/>
        <w:tabs>
          <w:tab w:val="right" w:leader="dot" w:pos="8929"/>
        </w:tabs>
        <w:spacing w:line="360" w:lineRule="auto"/>
        <w:ind w:firstLine="960" w:firstLineChars="400"/>
        <w:jc w:val="both"/>
        <w:rPr>
          <w:rFonts w:ascii="宋体" w:hAnsi="宋体"/>
          <w:sz w:val="24"/>
          <w:szCs w:val="24"/>
        </w:rPr>
      </w:pPr>
      <w:r>
        <w:rPr>
          <w:sz w:val="24"/>
          <w:szCs w:val="24"/>
        </w:rPr>
        <w:t>2.</w:t>
      </w:r>
      <w:r>
        <w:rPr>
          <w:rFonts w:hint="eastAsia" w:ascii="宋体" w:hAnsi="宋体"/>
          <w:sz w:val="24"/>
          <w:szCs w:val="24"/>
        </w:rPr>
        <w:t xml:space="preserve"> 提倡吟诵，训练语感…………………………………………………………12</w:t>
      </w:r>
    </w:p>
    <w:p>
      <w:pPr>
        <w:pStyle w:val="17"/>
        <w:tabs>
          <w:tab w:val="right" w:leader="dot" w:pos="8929"/>
        </w:tabs>
        <w:spacing w:line="360" w:lineRule="auto"/>
        <w:ind w:firstLine="960" w:firstLineChars="400"/>
        <w:jc w:val="both"/>
        <w:rPr>
          <w:rFonts w:ascii="宋体" w:hAnsi="宋体"/>
          <w:sz w:val="24"/>
          <w:szCs w:val="24"/>
        </w:rPr>
      </w:pPr>
      <w:r>
        <w:rPr>
          <w:sz w:val="24"/>
          <w:szCs w:val="24"/>
        </w:rPr>
        <w:t>3.</w:t>
      </w:r>
      <w:r>
        <w:rPr>
          <w:rFonts w:hint="eastAsia" w:ascii="宋体" w:hAnsi="宋体"/>
          <w:sz w:val="24"/>
          <w:szCs w:val="24"/>
        </w:rPr>
        <w:t xml:space="preserve"> 创设生活情境，培养审美情感………………………………………………13</w:t>
      </w:r>
    </w:p>
    <w:p>
      <w:pPr>
        <w:pStyle w:val="17"/>
        <w:tabs>
          <w:tab w:val="right" w:leader="dot" w:pos="8929"/>
        </w:tabs>
        <w:spacing w:line="360" w:lineRule="auto"/>
        <w:ind w:firstLine="480" w:firstLineChars="200"/>
        <w:jc w:val="both"/>
        <w:rPr>
          <w:rFonts w:ascii="宋体" w:hAnsi="宋体"/>
          <w:sz w:val="24"/>
          <w:szCs w:val="24"/>
        </w:rPr>
      </w:pPr>
      <w:r>
        <w:rPr>
          <w:rFonts w:hint="eastAsia" w:ascii="宋体" w:hAnsi="宋体"/>
          <w:sz w:val="24"/>
          <w:szCs w:val="24"/>
        </w:rPr>
        <w:t>（三）培养良好阅读习惯……………………………………………………………13</w:t>
      </w:r>
    </w:p>
    <w:p>
      <w:pPr>
        <w:pStyle w:val="17"/>
        <w:tabs>
          <w:tab w:val="right" w:leader="dot" w:pos="8929"/>
        </w:tabs>
        <w:spacing w:line="360" w:lineRule="auto"/>
        <w:ind w:firstLine="960" w:firstLineChars="400"/>
        <w:jc w:val="both"/>
        <w:rPr>
          <w:rFonts w:ascii="宋体" w:hAnsi="宋体"/>
          <w:sz w:val="24"/>
          <w:szCs w:val="24"/>
        </w:rPr>
      </w:pPr>
      <w:r>
        <w:rPr>
          <w:sz w:val="24"/>
          <w:szCs w:val="24"/>
        </w:rPr>
        <w:t>1.</w:t>
      </w:r>
      <w:r>
        <w:rPr>
          <w:rFonts w:hint="eastAsia" w:ascii="宋体" w:hAnsi="宋体"/>
          <w:sz w:val="24"/>
          <w:szCs w:val="24"/>
        </w:rPr>
        <w:t xml:space="preserve"> 开设华文阅读鉴赏课，带领学生到图书馆阅读……………………………13</w:t>
      </w:r>
    </w:p>
    <w:p>
      <w:pPr>
        <w:pStyle w:val="17"/>
        <w:tabs>
          <w:tab w:val="right" w:leader="dot" w:pos="8929"/>
        </w:tabs>
        <w:spacing w:line="360" w:lineRule="auto"/>
        <w:ind w:firstLine="960" w:firstLineChars="400"/>
        <w:jc w:val="both"/>
        <w:rPr>
          <w:rFonts w:ascii="宋体" w:hAnsi="宋体"/>
          <w:sz w:val="24"/>
          <w:szCs w:val="24"/>
        </w:rPr>
      </w:pPr>
      <w:r>
        <w:rPr>
          <w:sz w:val="24"/>
          <w:szCs w:val="24"/>
        </w:rPr>
        <w:t>2.</w:t>
      </w:r>
      <w:r>
        <w:rPr>
          <w:rFonts w:hint="eastAsia" w:ascii="宋体" w:hAnsi="宋体"/>
          <w:sz w:val="24"/>
          <w:szCs w:val="24"/>
        </w:rPr>
        <w:t xml:space="preserve"> 推行读书笔记，养成边读边写习惯…………………………………………13</w:t>
      </w:r>
    </w:p>
    <w:p>
      <w:pPr>
        <w:pStyle w:val="17"/>
        <w:tabs>
          <w:tab w:val="right" w:leader="dot" w:pos="8929"/>
        </w:tabs>
        <w:spacing w:line="360" w:lineRule="auto"/>
        <w:ind w:firstLine="480" w:firstLineChars="200"/>
        <w:jc w:val="both"/>
        <w:rPr>
          <w:rFonts w:ascii="宋体" w:hAnsi="宋体"/>
          <w:sz w:val="24"/>
          <w:szCs w:val="24"/>
        </w:rPr>
      </w:pPr>
      <w:r>
        <w:rPr>
          <w:rFonts w:hint="eastAsia" w:ascii="宋体" w:hAnsi="宋体"/>
          <w:sz w:val="24"/>
          <w:szCs w:val="24"/>
        </w:rPr>
        <w:t>（四）注重作文讲评策略，提高学生作文水平……………………………………13</w:t>
      </w:r>
    </w:p>
    <w:p>
      <w:pPr>
        <w:pStyle w:val="17"/>
        <w:tabs>
          <w:tab w:val="right" w:leader="dot" w:pos="8929"/>
        </w:tabs>
        <w:spacing w:line="360" w:lineRule="auto"/>
        <w:ind w:firstLine="480" w:firstLineChars="200"/>
        <w:jc w:val="both"/>
        <w:rPr>
          <w:rFonts w:ascii="宋体" w:hAnsi="宋体"/>
          <w:sz w:val="24"/>
          <w:szCs w:val="24"/>
        </w:rPr>
      </w:pPr>
      <w:r>
        <w:rPr>
          <w:rFonts w:hint="eastAsia" w:ascii="宋体" w:hAnsi="宋体"/>
          <w:sz w:val="24"/>
          <w:szCs w:val="24"/>
        </w:rPr>
        <w:t>（五）鼓励学生开卷有益，积累写作素材…………………………………………14</w:t>
      </w:r>
    </w:p>
    <w:p>
      <w:pPr>
        <w:pStyle w:val="17"/>
        <w:tabs>
          <w:tab w:val="right" w:leader="dot" w:pos="8929"/>
        </w:tabs>
        <w:spacing w:line="360" w:lineRule="auto"/>
        <w:jc w:val="both"/>
        <w:rPr>
          <w:rFonts w:ascii="宋体" w:hAnsi="宋体"/>
          <w:sz w:val="24"/>
          <w:szCs w:val="24"/>
        </w:rPr>
      </w:pPr>
      <w:r>
        <w:rPr>
          <w:rFonts w:hint="eastAsia" w:ascii="宋体" w:hAnsi="宋体"/>
          <w:sz w:val="24"/>
          <w:szCs w:val="24"/>
        </w:rPr>
        <w:t>…………</w:t>
      </w:r>
    </w:p>
    <w:p>
      <w:pPr>
        <w:pStyle w:val="17"/>
        <w:tabs>
          <w:tab w:val="right" w:leader="dot" w:pos="8929"/>
        </w:tabs>
        <w:spacing w:line="360" w:lineRule="auto"/>
        <w:jc w:val="both"/>
        <w:rPr>
          <w:rFonts w:ascii="宋体" w:hAnsi="宋体"/>
          <w:sz w:val="24"/>
          <w:szCs w:val="24"/>
        </w:rPr>
      </w:pPr>
      <w:r>
        <w:rPr>
          <w:rFonts w:hint="eastAsia" w:ascii="宋体" w:hAnsi="宋体"/>
          <w:sz w:val="24"/>
          <w:szCs w:val="24"/>
        </w:rPr>
        <w:t>…………</w:t>
      </w:r>
    </w:p>
    <w:p>
      <w:pPr>
        <w:pStyle w:val="17"/>
        <w:tabs>
          <w:tab w:val="right" w:leader="dot" w:pos="8929"/>
        </w:tabs>
        <w:spacing w:line="360" w:lineRule="auto"/>
        <w:jc w:val="both"/>
        <w:rPr>
          <w:rFonts w:ascii="宋体" w:hAnsi="宋体"/>
          <w:sz w:val="24"/>
          <w:szCs w:val="24"/>
        </w:rPr>
      </w:pPr>
    </w:p>
    <w:p>
      <w:pPr>
        <w:pStyle w:val="17"/>
        <w:tabs>
          <w:tab w:val="right" w:leader="dot" w:pos="8929"/>
        </w:tabs>
        <w:spacing w:line="360" w:lineRule="auto"/>
        <w:jc w:val="center"/>
        <w:rPr>
          <w:rFonts w:hint="eastAsia" w:ascii="宋体" w:hAnsi="宋体"/>
          <w:sz w:val="24"/>
          <w:szCs w:val="24"/>
        </w:rPr>
      </w:pPr>
      <w:r>
        <w:rPr>
          <w:rFonts w:hint="eastAsia" w:ascii="宋体" w:hAnsi="宋体"/>
          <w:sz w:val="24"/>
          <w:szCs w:val="24"/>
        </w:rPr>
        <w:t>参考文献……………………………………………………………………………………15</w:t>
      </w:r>
    </w:p>
    <w:p>
      <w:pPr>
        <w:pStyle w:val="17"/>
        <w:tabs>
          <w:tab w:val="right" w:leader="dot" w:pos="8929"/>
        </w:tabs>
        <w:spacing w:line="360" w:lineRule="auto"/>
        <w:jc w:val="both"/>
        <w:rPr>
          <w:rFonts w:hint="default" w:ascii="宋体" w:hAnsi="宋体" w:eastAsia="宋体"/>
          <w:sz w:val="24"/>
          <w:szCs w:val="24"/>
          <w:lang w:val="en-US" w:eastAsia="zh-CN"/>
        </w:rPr>
      </w:pPr>
      <w:r>
        <w:rPr>
          <w:rFonts w:hint="eastAsia" w:ascii="宋体" w:hAnsi="宋体"/>
          <w:sz w:val="24"/>
          <w:szCs w:val="24"/>
          <w:lang w:eastAsia="zh-CN"/>
        </w:rPr>
        <w:t>附</w:t>
      </w:r>
      <w:r>
        <w:rPr>
          <w:rFonts w:hint="eastAsia" w:ascii="宋体" w:hAnsi="宋体"/>
          <w:sz w:val="24"/>
          <w:szCs w:val="24"/>
          <w:lang w:val="en-US" w:eastAsia="zh-CN"/>
        </w:rPr>
        <w:t xml:space="preserve">  </w:t>
      </w:r>
      <w:r>
        <w:rPr>
          <w:rFonts w:hint="eastAsia" w:ascii="宋体" w:hAnsi="宋体"/>
          <w:sz w:val="24"/>
          <w:szCs w:val="24"/>
          <w:lang w:eastAsia="zh-CN"/>
        </w:rPr>
        <w:t>录</w:t>
      </w:r>
      <w:r>
        <w:rPr>
          <w:rFonts w:hint="eastAsia" w:ascii="宋体" w:hAnsi="宋体"/>
          <w:sz w:val="24"/>
          <w:szCs w:val="24"/>
        </w:rPr>
        <w:t>………………………………………………………………………………………</w:t>
      </w:r>
      <w:r>
        <w:rPr>
          <w:rFonts w:hint="eastAsia" w:ascii="宋体" w:hAnsi="宋体"/>
          <w:sz w:val="24"/>
          <w:szCs w:val="24"/>
          <w:lang w:val="en-US" w:eastAsia="zh-CN"/>
        </w:rPr>
        <w:t>16</w:t>
      </w:r>
    </w:p>
    <w:p>
      <w:pPr>
        <w:tabs>
          <w:tab w:val="right" w:leader="dot" w:pos="8749"/>
        </w:tabs>
        <w:rPr>
          <w:rFonts w:hint="eastAsia" w:ascii="宋体" w:hAnsi="宋体" w:cs="Times New Roman" w:eastAsiaTheme="minorEastAsia"/>
          <w:sz w:val="24"/>
          <w:szCs w:val="24"/>
          <w:lang w:val="en-US" w:eastAsia="zh-CN"/>
        </w:rPr>
      </w:pPr>
      <w:r>
        <w:rPr>
          <w:rFonts w:hint="eastAsia" w:ascii="宋体" w:hAnsi="宋体" w:eastAsia="宋体" w:cs="Times New Roman"/>
          <w:sz w:val="24"/>
          <w:szCs w:val="24"/>
        </w:rPr>
        <w:t>致</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谢</w:t>
      </w:r>
      <w:r>
        <w:rPr>
          <w:rFonts w:hint="eastAsia" w:ascii="宋体" w:hAnsi="宋体"/>
          <w:sz w:val="24"/>
          <w:szCs w:val="24"/>
        </w:rPr>
        <w:t>………………………………………………………………………………………1</w:t>
      </w:r>
      <w:r>
        <w:rPr>
          <w:rFonts w:hint="eastAsia" w:ascii="宋体" w:hAnsi="宋体"/>
          <w:sz w:val="24"/>
          <w:szCs w:val="24"/>
          <w:lang w:val="en-US" w:eastAsia="zh-CN"/>
        </w:rPr>
        <w:t>7</w:t>
      </w:r>
    </w:p>
    <w:p>
      <w:pPr>
        <w:tabs>
          <w:tab w:val="right" w:leader="dot" w:pos="8749"/>
        </w:tabs>
        <w:rPr>
          <w:rFonts w:ascii="宋体" w:hAnsi="宋体" w:eastAsia="宋体" w:cs="Times New Roman"/>
          <w:sz w:val="24"/>
          <w:szCs w:val="24"/>
        </w:rPr>
      </w:pPr>
    </w:p>
    <w:p>
      <w:pPr>
        <w:tabs>
          <w:tab w:val="right" w:leader="dot" w:pos="8749"/>
        </w:tabs>
        <w:spacing w:line="360" w:lineRule="auto"/>
        <w:rPr>
          <w:rFonts w:ascii="宋体" w:hAnsi="宋体" w:eastAsia="宋体" w:cs="Times New Roman"/>
          <w:sz w:val="24"/>
          <w:szCs w:val="24"/>
        </w:rPr>
        <w:sectPr>
          <w:footerReference r:id="rId8" w:type="default"/>
          <w:pgSz w:w="11906" w:h="16838"/>
          <w:pgMar w:top="1418" w:right="1418" w:bottom="1418" w:left="1559" w:header="851" w:footer="851" w:gutter="0"/>
          <w:pgNumType w:fmt="upperRoman" w:start="1"/>
          <w:cols w:space="425" w:num="1"/>
          <w:docGrid w:type="lines" w:linePitch="312" w:charSpace="0"/>
        </w:sectPr>
      </w:pPr>
      <w:r>
        <w:rPr>
          <w:rFonts w:ascii="宋体" w:hAnsi="宋体"/>
          <w:sz w:val="24"/>
          <w:szCs w:val="24"/>
        </w:rPr>
        <mc:AlternateContent>
          <mc:Choice Requires="wps">
            <w:drawing>
              <wp:anchor distT="0" distB="0" distL="114300" distR="114300" simplePos="0" relativeHeight="251672576" behindDoc="0" locked="0" layoutInCell="1" allowOverlap="1">
                <wp:simplePos x="0" y="0"/>
                <wp:positionH relativeFrom="column">
                  <wp:posOffset>4187825</wp:posOffset>
                </wp:positionH>
                <wp:positionV relativeFrom="paragraph">
                  <wp:posOffset>1877060</wp:posOffset>
                </wp:positionV>
                <wp:extent cx="1343025" cy="1227455"/>
                <wp:effectExtent l="891540" t="448310" r="13335" b="19685"/>
                <wp:wrapNone/>
                <wp:docPr id="15" name="自选图形 17"/>
                <wp:cNvGraphicFramePr/>
                <a:graphic xmlns:a="http://schemas.openxmlformats.org/drawingml/2006/main">
                  <a:graphicData uri="http://schemas.microsoft.com/office/word/2010/wordprocessingShape">
                    <wps:wsp>
                      <wps:cNvSpPr/>
                      <wps:spPr>
                        <a:xfrm>
                          <a:off x="0" y="0"/>
                          <a:ext cx="1343025" cy="1227455"/>
                        </a:xfrm>
                        <a:prstGeom prst="wedgeRoundRectCallout">
                          <a:avLst>
                            <a:gd name="adj1" fmla="val -114204"/>
                            <a:gd name="adj2" fmla="val -84375"/>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目录下方为章、节、条、款及其起始页码，章、节、条、款层次代号可以用阿拉伯数字或汉字。</w:t>
                            </w:r>
                          </w:p>
                          <w:p/>
                        </w:txbxContent>
                      </wps:txbx>
                      <wps:bodyPr vert="horz" anchor="t" anchorCtr="0" upright="1"/>
                    </wps:wsp>
                  </a:graphicData>
                </a:graphic>
              </wp:anchor>
            </w:drawing>
          </mc:Choice>
          <mc:Fallback>
            <w:pict>
              <v:shape id="自选图形 17" o:spid="_x0000_s1026" o:spt="62" type="#_x0000_t62" style="position:absolute;left:0pt;margin-left:329.75pt;margin-top:147.8pt;height:96.65pt;width:105.75pt;z-index:251672576;mso-width-relative:page;mso-height-relative:page;" fillcolor="#FFFFFF" filled="t" stroked="t" coordsize="21600,21600" o:gfxdata="UEsDBAoAAAAAAIdO4kAAAAAAAAAAAAAAAAAEAAAAZHJzL1BLAwQUAAAACACHTuJA+KTlEdkAAAAL&#10;AQAADwAAAGRycy9kb3ducmV2LnhtbE2PQU7DMBBF90jcwRokdtRJ1IQkjVMVpLJgh8sB3HjqRMTj&#10;KHabltNjVrAczdP/7zfbqx3ZBWc/OBKQrhJgSJ3TAxkBn4f9UwnMB0VajY5QwA09bNv7u0bV2i30&#10;gRcZDIsh5GsloA9hqjn3XY9W+ZWbkOLv5GarQjxnw/WslhhuR54lScGtGig29GrC1x67L3m2AqT8&#10;fs9oj/LNdOt+efFmd+M7IR4f0mQDLOA1/MHwqx/VoY1OR3cm7dkooMirPKICsiovgEWifE7juqOA&#10;dVlWwNuG/9/Q/gBQSwMEFAAAAAgAh07iQBkB+qpqAgAA7gQAAA4AAABkcnMvZTJvRG9jLnhtbK1U&#10;y3LTMBTdM8M/aLRv/cijJVOni4SyYaDTwgcokmyL0WskJU5YsWP4BnZd8g/wN52Bv+BKNm1SWGSB&#10;F/aVfX10zrn36uJyqyTacOeF0RUuTnOMuKaGCd1U+P27q5NzjHwgmhFpNK/wjnt8OX/+7KKzM16a&#10;1kjGHQIQ7WedrXAbgp1lmactV8SfGss1fKyNUyTA0jUZc6QDdCWzMs+nWWccs85Q7j28XfYf8YDo&#10;jgE0dS0oXxq6VlyHHtVxSQJI8q2wHs8T27rmNLyta88DkhUGpSHdYROIV/GezS/IrHHEtoIOFMgx&#10;FJ5oUkRo2PQBakkCQWsn/oJSgjrjTR1OqVFZLyQ5AiqK/Ik3ty2xPGkBq719MN3/P1j6ZnPtkGDQ&#10;CROMNFFQ8Z+fv/369OX+64/773eoOIseddbPIPXWXrth5SGMgre1U/EJUtA2+bp78JVvA6LwshiN&#10;R3kJ+BS+FWV5Np5MImr2+Lt1PrziRqEYVLjjrOE3Zq3ZDZRwQaQ065AMJpvXPiSn2UCXsA8FRrWS&#10;ULgNkeikKMZlPh5Ku5dVHmSdj0dniQUUbS9ptJ9UTKfTpB+YDhtD9IdrZOGNFOxKSJkWrlktpEPA&#10;osJX6RpkHqRJjboKv5gkRwiMUA2tC+YoC2Xwukk6D/7wh8A5XP8CjsSWxLc9gYTQu6BE4C61essJ&#10;e6kZCjsLldYw4TiSUZxhJDkcCDFKmYEIeUwmGCJ1VM/TuEF1YmVjw/QtEqOwXW3hbQxXhu2g4+AA&#10;gjK3xn3EiGgKQYXBgz5chH5C19aJpoW8IqmNv8MYpL4ZRjbO2f467fx4TM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Pik5RHZAAAACwEAAA8AAAAAAAAAAQAgAAAAIgAAAGRycy9kb3ducmV2Lnht&#10;bFBLAQIUABQAAAAIAIdO4kAZAfqqagIAAO4EAAAOAAAAAAAAAAEAIAAAACgBAABkcnMvZTJvRG9j&#10;LnhtbFBLBQYAAAAABgAGAFkBAAAEBgAAAAA=&#10;" adj="-13868,-7425,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目录下方为章、节、条、款及其起始页码，章、节、条、款层次代号可以用阿拉伯数字或汉字。</w:t>
                      </w:r>
                    </w:p>
                    <w:p/>
                  </w:txbxContent>
                </v:textbox>
              </v:shape>
            </w:pict>
          </mc:Fallback>
        </mc:AlternateContent>
      </w:r>
      <w:r>
        <w:rPr>
          <w:rFonts w:hint="eastAsia" w:ascii="宋体" w:hAnsi="宋体" w:eastAsia="宋体" w:cs="Times New Roman"/>
          <w:sz w:val="24"/>
          <w:szCs w:val="24"/>
        </w:rPr>
        <w:t>注：此论文模板为人文社科类论文格式，一至三级标题依次为：“一” “（一）” “1.”，</w:t>
      </w:r>
      <w:r>
        <w:rPr>
          <w:rFonts w:hint="eastAsia" w:ascii="宋体" w:hAnsi="宋体" w:eastAsia="宋体" w:cs="Times New Roman"/>
          <w:sz w:val="24"/>
          <w:szCs w:val="24"/>
          <w:highlight w:val="yellow"/>
        </w:rPr>
        <w:t>目录</w:t>
      </w:r>
      <w:r>
        <w:rPr>
          <w:rFonts w:hint="eastAsia" w:ascii="宋体" w:hAnsi="宋体" w:eastAsia="宋体" w:cs="Times New Roman"/>
          <w:sz w:val="24"/>
          <w:szCs w:val="24"/>
        </w:rPr>
        <w:t>一般只显示三级标题；理工科论文格式一至三级的标题为：“1”“1.1”“1.1.1”。人文社科类论文</w:t>
      </w:r>
      <w:r>
        <w:rPr>
          <w:rFonts w:hint="eastAsia" w:ascii="宋体" w:hAnsi="宋体" w:eastAsia="宋体" w:cs="Times New Roman"/>
          <w:sz w:val="24"/>
          <w:szCs w:val="24"/>
          <w:highlight w:val="yellow"/>
        </w:rPr>
        <w:t>正文中</w:t>
      </w:r>
      <w:r>
        <w:rPr>
          <w:rFonts w:hint="eastAsia" w:ascii="宋体" w:hAnsi="宋体" w:eastAsia="宋体" w:cs="Times New Roman"/>
          <w:sz w:val="24"/>
          <w:szCs w:val="24"/>
        </w:rPr>
        <w:t>三级以下标题类型指标如“款”表示为“1</w:t>
      </w:r>
      <w:r>
        <w:rPr>
          <w:rFonts w:hint="eastAsia" w:ascii="宋体" w:hAnsi="宋体" w:eastAsia="宋体" w:cs="宋体"/>
          <w:sz w:val="24"/>
          <w:szCs w:val="24"/>
        </w:rPr>
        <w:t>)</w:t>
      </w:r>
      <w:r>
        <w:rPr>
          <w:rFonts w:hint="eastAsia" w:ascii="宋体" w:hAnsi="宋体" w:eastAsia="宋体" w:cs="Times New Roman"/>
          <w:sz w:val="24"/>
          <w:szCs w:val="24"/>
        </w:rPr>
        <w:t>”，“项”表示为“（1）”，“段”表示为“</w:t>
      </w:r>
      <w:r>
        <w:rPr>
          <w:rFonts w:ascii="Calibri" w:hAnsi="Calibri" w:eastAsia="宋体" w:cs="Calibri"/>
          <w:sz w:val="24"/>
          <w:szCs w:val="24"/>
        </w:rPr>
        <w:t>①</w:t>
      </w:r>
      <w:r>
        <w:rPr>
          <w:rFonts w:hint="eastAsia" w:ascii="宋体" w:hAnsi="宋体" w:eastAsia="宋体" w:cs="Times New Roman"/>
          <w:sz w:val="24"/>
          <w:szCs w:val="24"/>
        </w:rPr>
        <w:t>”；理工类论文</w:t>
      </w:r>
      <w:r>
        <w:rPr>
          <w:rFonts w:hint="eastAsia" w:ascii="宋体" w:hAnsi="宋体" w:eastAsia="宋体" w:cs="Times New Roman"/>
          <w:sz w:val="24"/>
          <w:szCs w:val="24"/>
          <w:highlight w:val="yellow"/>
        </w:rPr>
        <w:t>正文中</w:t>
      </w:r>
      <w:r>
        <w:rPr>
          <w:rFonts w:hint="eastAsia" w:ascii="宋体" w:hAnsi="宋体" w:eastAsia="宋体" w:cs="Times New Roman"/>
          <w:sz w:val="24"/>
          <w:szCs w:val="24"/>
        </w:rPr>
        <w:t>三级以下标题类型指标如“条”表示为“1.”，“款”表示为“1）”，“项”表示“（1）”，“段”表示为“</w:t>
      </w:r>
      <w:r>
        <w:rPr>
          <w:rFonts w:ascii="Calibri" w:hAnsi="Calibri" w:eastAsia="宋体" w:cs="Calibri"/>
          <w:sz w:val="24"/>
          <w:szCs w:val="24"/>
        </w:rPr>
        <w:t>①</w:t>
      </w:r>
      <w:r>
        <w:rPr>
          <w:rFonts w:hint="eastAsia" w:ascii="宋体" w:hAnsi="宋体" w:eastAsia="宋体" w:cs="Times New Roman"/>
          <w:sz w:val="24"/>
          <w:szCs w:val="24"/>
        </w:rPr>
        <w:t>”。</w:t>
      </w:r>
    </w:p>
    <w:p>
      <w:pPr>
        <w:spacing w:line="360" w:lineRule="auto"/>
        <w:jc w:val="center"/>
        <w:rPr>
          <w:rStyle w:val="18"/>
          <w:rFonts w:ascii="宋体" w:hAnsi="宋体" w:eastAsia="宋体" w:cs="宋体"/>
          <w:sz w:val="28"/>
          <w:szCs w:val="28"/>
        </w:rPr>
      </w:pPr>
      <w:r>
        <w:rPr>
          <w:sz w:val="28"/>
        </w:rPr>
        <mc:AlternateContent>
          <mc:Choice Requires="wps">
            <w:drawing>
              <wp:anchor distT="0" distB="0" distL="114300" distR="114300" simplePos="0" relativeHeight="251685888" behindDoc="0" locked="0" layoutInCell="1" allowOverlap="1">
                <wp:simplePos x="0" y="0"/>
                <wp:positionH relativeFrom="column">
                  <wp:posOffset>133350</wp:posOffset>
                </wp:positionH>
                <wp:positionV relativeFrom="paragraph">
                  <wp:posOffset>-685165</wp:posOffset>
                </wp:positionV>
                <wp:extent cx="1878965" cy="806450"/>
                <wp:effectExtent l="5080" t="4445" r="20955" b="370205"/>
                <wp:wrapNone/>
                <wp:docPr id="28" name="自选图形 31"/>
                <wp:cNvGraphicFramePr/>
                <a:graphic xmlns:a="http://schemas.openxmlformats.org/drawingml/2006/main">
                  <a:graphicData uri="http://schemas.microsoft.com/office/word/2010/wordprocessingShape">
                    <wps:wsp>
                      <wps:cNvSpPr/>
                      <wps:spPr>
                        <a:xfrm>
                          <a:off x="1610360" y="725805"/>
                          <a:ext cx="1878965" cy="806450"/>
                        </a:xfrm>
                        <a:prstGeom prst="wedgeRoundRectCallout">
                          <a:avLst>
                            <a:gd name="adj1" fmla="val 46653"/>
                            <a:gd name="adj2" fmla="val 94250"/>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正文首行缩进两字符，宋体（正文），小四号，两端对齐，行间距1.5倍，段前、段后0行。</w:t>
                            </w:r>
                          </w:p>
                          <w:p/>
                        </w:txbxContent>
                      </wps:txbx>
                      <wps:bodyPr vert="horz" anchor="t" anchorCtr="0" upright="1"/>
                    </wps:wsp>
                  </a:graphicData>
                </a:graphic>
              </wp:anchor>
            </w:drawing>
          </mc:Choice>
          <mc:Fallback>
            <w:pict>
              <v:shape id="自选图形 31" o:spid="_x0000_s1026" o:spt="62" type="#_x0000_t62" style="position:absolute;left:0pt;margin-left:10.5pt;margin-top:-53.95pt;height:63.5pt;width:147.95pt;z-index:251685888;mso-width-relative:page;mso-height-relative:page;" fillcolor="#FFFFFF" filled="t" stroked="t" coordsize="21600,21600" o:gfxdata="UEsDBAoAAAAAAIdO4kAAAAAAAAAAAAAAAAAEAAAAZHJzL1BLAwQUAAAACACHTuJAagrjPtcAAAAK&#10;AQAADwAAAGRycy9kb3ducmV2LnhtbE2PwU7DMAyG70i8Q2QkbluagVLWNd0BsQsHGGO7e01oKxqn&#10;NNlW3h5zgpstf/r9/eV68r04uzF2gQyoeQbCUR1sR42B/ftm9gAiJiSLfSBn4NtFWFfXVyUWNlzo&#10;zZ13qREcQrFAA21KQyFlrFvnMc7D4IhvH2H0mHgdG2lHvHC47+Uiy7T02BF/aHFwj62rP3cnbyA/&#10;3NvnfPu6aVA/bSevv172qI25vVHZCkRyU/qD4Vef1aFip2M4kY2iN7BQXCUZmKksX4Jg4k5pHo6M&#10;LhXIqpT/K1Q/UEsDBBQAAAAIAIdO4kApuVDkcgIAAPUEAAAOAAAAZHJzL2Uyb0RvYy54bWytVE1y&#10;0zAU3jPDHTTaUztO4yaZOl0klA0DnRYOoEiyLUZ/IylxwoodwxnYdckd4DadgVvwJJs2LSyywAv7&#10;yX7+9L3ve0/nFzsl0ZY7L4yu8Ogkx4hrapjQTYXfv7t8McXIB6IZkUbzCu+5xxeL58/OOzvnhWmN&#10;ZNwhANF+3tkKtyHYeZZ52nJF/ImxXMPH2jhFAixdkzFHOkBXMivyvMw645h1hnLv4e2q/4gHRHcM&#10;oKlrQfnK0I3iOvSojksSoCTfCuvxIrGta07D27r2PCBZYag0pDtsAvE63rPFOZk3jthW0IECOYbC&#10;k5oUERo2vYdakUDQxom/oJSgznhThxNqVNYXkhSBKkb5E21uWmJ5qgWk9vZedP//YOmb7ZVDglW4&#10;AN81UeD4z8/ffn36cvf1x933WzQeRY066+eQemOv3LDyEMaCd7VT8QmloB30UznKxyWou6/wWTGZ&#10;5pNeYr4LiMbv07PprJxgRCFhmpenk+RB9gBknQ+vuFEoBhXuOGv4tdlodg1mLomUZhOS1GT72oek&#10;ORuIE/ZhhFGtJFi4JRKdluVkPFh8kFMc5sxOi54CeHeQMz7MGZVleRZxgOawK0R/iEYK3kjBLoWU&#10;aeGa9VI6BBQqfJmu4edHaVKjrsKzSRHVIDBJNXQwhMqCG143qchHf/jHwDlc/wKOxFbEtz2BhNCL&#10;oETgLnV8ywl7qRkKewuGaxh0HMkozjCSHM6FGKXMQIQ8JhMEkTpWz9PUgTVRr9g3fafEKOzWO3gb&#10;w7Vhe2g8OIfA49a4jxgRTSGoMGjQh8vQD+rGOtG0kJdaMWHCNCQ3hsmN43a4Tjs/nFaL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GoK4z7XAAAACgEAAA8AAAAAAAAAAQAgAAAAIgAAAGRycy9kb3du&#10;cmV2LnhtbFBLAQIUABQAAAAIAIdO4kApuVDkcgIAAPUEAAAOAAAAAAAAAAEAIAAAACYBAABkcnMv&#10;ZTJvRG9jLnhtbFBLBQYAAAAABgAGAFkBAAAKBgAAAAA=&#10;" adj="20877,31158,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正文首行缩进两字符，宋体（正文），小四号，两端对齐，行间距1.5倍，段前、段后0行。</w:t>
                      </w:r>
                    </w:p>
                    <w:p/>
                  </w:txbxContent>
                </v:textbox>
              </v:shape>
            </w:pict>
          </mc:Fallback>
        </mc:AlternateContent>
      </w:r>
      <w:r>
        <w:rPr>
          <w:sz w:val="28"/>
        </w:rPr>
        <mc:AlternateContent>
          <mc:Choice Requires="wps">
            <w:drawing>
              <wp:anchor distT="0" distB="0" distL="114300" distR="114300" simplePos="0" relativeHeight="251684864" behindDoc="0" locked="0" layoutInCell="1" allowOverlap="1">
                <wp:simplePos x="0" y="0"/>
                <wp:positionH relativeFrom="column">
                  <wp:posOffset>3136900</wp:posOffset>
                </wp:positionH>
                <wp:positionV relativeFrom="paragraph">
                  <wp:posOffset>-302895</wp:posOffset>
                </wp:positionV>
                <wp:extent cx="975995" cy="536575"/>
                <wp:effectExtent l="283210" t="5080" r="17145" b="10795"/>
                <wp:wrapNone/>
                <wp:docPr id="27" name="自选图形 30"/>
                <wp:cNvGraphicFramePr/>
                <a:graphic xmlns:a="http://schemas.openxmlformats.org/drawingml/2006/main">
                  <a:graphicData uri="http://schemas.microsoft.com/office/word/2010/wordprocessingShape">
                    <wps:wsp>
                      <wps:cNvSpPr/>
                      <wps:spPr>
                        <a:xfrm>
                          <a:off x="4805045" y="831215"/>
                          <a:ext cx="975995" cy="536575"/>
                        </a:xfrm>
                        <a:prstGeom prst="wedgeRoundRectCallout">
                          <a:avLst>
                            <a:gd name="adj1" fmla="val -76801"/>
                            <a:gd name="adj2" fmla="val 45977"/>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宋体，四号字，加粗，居中。</w:t>
                            </w:r>
                          </w:p>
                        </w:txbxContent>
                      </wps:txbx>
                      <wps:bodyPr vert="horz" anchor="t" anchorCtr="0" upright="1"/>
                    </wps:wsp>
                  </a:graphicData>
                </a:graphic>
              </wp:anchor>
            </w:drawing>
          </mc:Choice>
          <mc:Fallback>
            <w:pict>
              <v:shape id="自选图形 30" o:spid="_x0000_s1026" o:spt="62" type="#_x0000_t62" style="position:absolute;left:0pt;margin-left:247pt;margin-top:-23.85pt;height:42.25pt;width:76.85pt;z-index:251684864;mso-width-relative:page;mso-height-relative:page;" fillcolor="#FFFFFF" filled="t" stroked="t" coordsize="21600,21600" o:gfxdata="UEsDBAoAAAAAAIdO4kAAAAAAAAAAAAAAAAAEAAAAZHJzL1BLAwQUAAAACACHTuJAATpRL9gAAAAK&#10;AQAADwAAAGRycy9kb3ducmV2LnhtbE2PwU7DMBBE70j8g7VI3FonJUrSEKcHJA4caSkSNzdeYgt7&#10;HcVuk/49hgvcZjWj2TftbnGWXXAKxpOAfJ0BQ+q9MjQIeDs8r2pgIUpS0npCAVcMsOtub1rZKD/T&#10;K172cWCphEIjBegYx4bz0Gt0Mqz9iJS8Tz85GdM5DVxNck7lzvJNlpXcSUPpg5YjPmnsv/ZnJ8Dm&#10;hxdTv3/0boPVVs9Hs4zLVYj7uzx7BBZxiX9h+MFP6NAlppM/kwrMCii2RdoSBayKqgKWEuWvOAl4&#10;KGvgXcv/T+i+AVBLAwQUAAAACACHTuJAq4SqmXACAAD1BAAADgAAAGRycy9lMm9Eb2MueG1srVTL&#10;ctMwFN0zwz9otG9tJ3VeU6eLhrJhoNPCByiSbIvRayQlTlixY/gGdl3yD/A3nYG/4EoObdKyyAIv&#10;7Cvf66NzztX1+cVGSbTmzgujK1yc5hhxTQ0Tuqnwh/dXJxOMfCCaEWk0r/CWe3wxf/nivLMzPjCt&#10;kYw7BCDazzpb4TYEO8syT1uuiD81lmtI1sYpEmDpmow50gG6ktkgz0dZZxyzzlDuPbxd9Em8Q3TH&#10;AJq6FpQvDF0prkOP6rgkAST5VliP54ltXXMa3tW15wHJCoPSkO6wCcTLeM/m52TWOGJbQXcUyDEU&#10;nmhSRGjY9AFqQQJBKyeeQSlBnfGmDqfUqKwXkhwBFUX+xJvbllietIDV3j6Y7v8fLH27vnZIsAoP&#10;xhhpoqDjv758//356/23n/c/7tAwedRZP4PSW3vtwLG48hBGwZvaqfgEKWhT4bNJXuZnJUbbCk+G&#10;xaAoe4v5JiAK+em4nE4hTSFfDkflOOWzRxzrfHjNjUIxqHDHWcNvzEqzG+jlJZHSrEJymqzf+JAs&#10;ZzvehH0sMKqVhA6uiUQn49EkL3Yt3isa7BedldPx+HnNcL+mGI1GqQZ47raF6C/TyMEbKdiVkDIt&#10;XLO8lA4BhwpfpStuAJ8clEmNOjCkHEQ7CExSDScYQmWhG143SeXBF/4QOIfrX8CR2IL4tieQEHqB&#10;SgTu0olvOWGvNENha6HhGgYdRzKKM4wkh/9CjFJlIEIeUwnqpI7qeZo66E2U/HhSYhQ2yw28jeHS&#10;sC0cPPgPQZNb4z5hRDSFoMLgQR9ehn5QV9aJpoW61MuECdOQDN1Nbhy3/XXa+fFvNf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ATpRL9gAAAAKAQAADwAAAAAAAAABACAAAAAiAAAAZHJzL2Rvd25y&#10;ZXYueG1sUEsBAhQAFAAAAAgAh07iQKuEqplwAgAA9QQAAA4AAAAAAAAAAQAgAAAAJwEAAGRycy9l&#10;Mm9Eb2MueG1sUEsFBgAAAAAGAAYAWQEAAAkGAAAAAA==&#10;" adj="-5789,20731,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宋体，四号字，加粗，居中。</w:t>
                      </w:r>
                    </w:p>
                  </w:txbxContent>
                </v:textbox>
              </v:shape>
            </w:pict>
          </mc:Fallback>
        </mc:AlternateContent>
      </w:r>
      <w:r>
        <w:rPr>
          <w:rStyle w:val="18"/>
          <w:rFonts w:hint="eastAsia" w:ascii="宋体" w:hAnsi="宋体" w:eastAsia="宋体" w:cs="宋体"/>
          <w:sz w:val="28"/>
          <w:szCs w:val="28"/>
        </w:rPr>
        <w:t>引 言</w:t>
      </w:r>
      <w:bookmarkEnd w:id="1"/>
    </w:p>
    <w:bookmarkEnd w:id="2"/>
    <w:bookmarkEnd w:id="3"/>
    <w:bookmarkEnd w:id="4"/>
    <w:p>
      <w:pPr>
        <w:spacing w:line="360" w:lineRule="auto"/>
        <w:ind w:firstLine="562" w:firstLineChars="200"/>
        <w:rPr>
          <w:rFonts w:asciiTheme="minorEastAsia" w:hAnsiTheme="minorEastAsia" w:cstheme="minorEastAsia"/>
          <w:sz w:val="24"/>
          <w:szCs w:val="24"/>
        </w:rPr>
      </w:pPr>
      <w:r>
        <w:rPr>
          <w:rFonts w:asciiTheme="minorEastAsia" w:hAnsiTheme="minorEastAsia" w:cstheme="minorEastAsia"/>
          <w:b/>
          <w:bCs/>
          <w:sz w:val="28"/>
          <w:szCs w:val="28"/>
        </w:rPr>
        <mc:AlternateContent>
          <mc:Choice Requires="wps">
            <w:drawing>
              <wp:anchor distT="0" distB="0" distL="114300" distR="114300" simplePos="0" relativeHeight="251677696" behindDoc="0" locked="0" layoutInCell="1" allowOverlap="1">
                <wp:simplePos x="0" y="0"/>
                <wp:positionH relativeFrom="column">
                  <wp:posOffset>2910205</wp:posOffset>
                </wp:positionH>
                <wp:positionV relativeFrom="paragraph">
                  <wp:posOffset>1381760</wp:posOffset>
                </wp:positionV>
                <wp:extent cx="2230755" cy="987425"/>
                <wp:effectExtent l="405130" t="5080" r="12065" b="17145"/>
                <wp:wrapNone/>
                <wp:docPr id="20" name="自选图形 22"/>
                <wp:cNvGraphicFramePr/>
                <a:graphic xmlns:a="http://schemas.openxmlformats.org/drawingml/2006/main">
                  <a:graphicData uri="http://schemas.microsoft.com/office/word/2010/wordprocessingShape">
                    <wps:wsp>
                      <wps:cNvSpPr/>
                      <wps:spPr>
                        <a:xfrm>
                          <a:off x="0" y="0"/>
                          <a:ext cx="2230755" cy="987425"/>
                        </a:xfrm>
                        <a:prstGeom prst="wedgeRoundRectCallout">
                          <a:avLst>
                            <a:gd name="adj1" fmla="val -67449"/>
                            <a:gd name="adj2" fmla="val 16389"/>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一级标题为中文数字加顿号题序，题序与题名中间不空格，字体为宋体，四号，加粗，首行缩进两字符，两端对齐，行间距1.5倍，段前、段后0.5行。</w:t>
                            </w:r>
                          </w:p>
                          <w:p/>
                        </w:txbxContent>
                      </wps:txbx>
                      <wps:bodyPr upright="1"/>
                    </wps:wsp>
                  </a:graphicData>
                </a:graphic>
              </wp:anchor>
            </w:drawing>
          </mc:Choice>
          <mc:Fallback>
            <w:pict>
              <v:shape id="自选图形 22" o:spid="_x0000_s1026" o:spt="62" type="#_x0000_t62" style="position:absolute;left:0pt;margin-left:229.15pt;margin-top:108.8pt;height:77.75pt;width:175.65pt;z-index:251677696;mso-width-relative:page;mso-height-relative:page;" fillcolor="#FFFFFF" filled="t" stroked="t" coordsize="21600,21600" o:gfxdata="UEsDBAoAAAAAAIdO4kAAAAAAAAAAAAAAAAAEAAAAZHJzL1BLAwQUAAAACACHTuJAc99gatwAAAAL&#10;AQAADwAAAGRycy9kb3ducmV2LnhtbE2Py07DMBBF90j8gzVI7KidhqZpyKRCSCC6AETaTXdOMsQB&#10;P6LYffD3mBXsZjRHd84t12ej2ZEmPziLkMwEMLKt6wbbI+y2jzc5MB+k7aR2lhC+ycO6urwoZdG5&#10;k32nYx16FkOsLySCCmEsOPetIiP9zI1k4+3DTUaGuE497yZ5iuFG87kQGTdysPGDkiM9KGq/6oNB&#10;2DQb9bZt9eLl6bneZ5/3tMrGV8Trq0TcAQt0Dn8w/OpHdaiiU+MOtvNMI9wu8jSiCPNkmQGLRC5W&#10;cWgQ0mWaAK9K/r9D9QNQSwMEFAAAAAgAh07iQJA8POFOAgAAxgQAAA4AAABkcnMvZTJvRG9jLnht&#10;bK1Uy3LTMBTdM8M/aLRv7TjPZuJ00RA2DHRa+ABFkm0xeo2kxMmOHcM3sGPJP8DfdAb+givFpEnp&#10;Igu8sK+kq6Nzzr3y7HqrJNpw54XRJe5d5hhxTQ0Tui7xh/fLiwlGPhDNiDSal3jHPb6ev3wxa+2U&#10;F6YxknGHAET7aWtL3IRgp1nmacMV8ZfGcg2LlXGKBBi6OmOOtICuZFbk+ShrjWPWGcq9h9nFfhF3&#10;iO4cQFNVgvKFoWvFddijOi5JAEm+EdbjeWJbVZyGd1XleUCyxKA0pDccAvEqvrP5jExrR2wjaEeB&#10;nEPhiSZFhIZDD1ALEghaO/EPlBLUGW+qcEmNyvZCkiOgopc/8ea+IZYnLWC1twfT/f+DpW83tw4J&#10;VuICLNFEQcV/ff7++9OXh68/H358Q0URPWqtn0Lqvb113chDGAVvK6fiF6SgbfJ1d/CVbwOiMFkU&#10;/Xw8HGJEYe1qMh4UwwiaPe62zofX3CgUgxK3nNX8zqw1u4MK3hApzTokf8nmjQ/JaNaxJexjD6NK&#10;Sajbhkh0MRoPBlddYY+SiuOk3qg/eSanf5ozGo07nt2xwPgv08jBGynYUkiZBq5e3UiHgEOJl+np&#10;Np+kSY1aMGEIFiBK4P5U0LcQKgs18LpOKk92+FPgHJ7ngCOxBfHNnkBC2JugROAu9XnDCXulGQo7&#10;C2XWcL1xJKM4w0hy+BvEKGUGIuQ5mWCI1FE9T3cNahPrGrtl3x8xCtvVFmZjuDJsB+22tk7UDdS5&#10;l4TEFWjv1BDdVYz353icQB9/P/M/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c99gatwAAAALAQAA&#10;DwAAAAAAAAABACAAAAAiAAAAZHJzL2Rvd25yZXYueG1sUEsBAhQAFAAAAAgAh07iQJA8POFOAgAA&#10;xgQAAA4AAAAAAAAAAQAgAAAAKwEAAGRycy9lMm9Eb2MueG1sUEsFBgAAAAAGAAYAWQEAAOsFAAAA&#10;AA==&#10;" adj="-3769,14340,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一级标题为中文数字加顿号题序，题序与题名中间不空格，字体为宋体，四号，加粗，首行缩进两字符，两端对齐，行间距1.5倍，段前、段后0.5行。</w:t>
                      </w:r>
                    </w:p>
                    <w:p/>
                  </w:txbxContent>
                </v:textbox>
              </v:shape>
            </w:pict>
          </mc:Fallback>
        </mc:AlternateContent>
      </w:r>
      <w:r>
        <w:rPr>
          <w:rFonts w:hint="eastAsia" w:asciiTheme="minorEastAsia" w:hAnsiTheme="minorEastAsia" w:cstheme="minorEastAsia"/>
          <w:sz w:val="24"/>
          <w:szCs w:val="24"/>
        </w:rPr>
        <w:t>海外华文教育是面向广大华人华侨，特别是华裔青少年这一群体开展的学习华文、维系中华文化的教育工程，也是海外华人保留民族之根、延续民族之魂的基础性工程。一种语言文字背后体现的是一个民族的思维方式，提升阅读与写作水平是学习中华文化的有利渠道。马来西亚是除中国外至今唯一保存着从小学到大专完整华文教育体系的国家，极具代表性，研究其华文阅读与写作教学具有重要意义。</w:t>
      </w:r>
    </w:p>
    <w:p>
      <w:pPr>
        <w:spacing w:beforeLines="50" w:afterLines="50" w:line="360" w:lineRule="auto"/>
        <w:ind w:firstLine="562" w:firstLineChars="200"/>
        <w:outlineLvl w:val="0"/>
        <w:rPr>
          <w:rFonts w:asciiTheme="minorEastAsia" w:hAnsiTheme="minorEastAsia" w:cstheme="minorEastAsia"/>
          <w:b/>
          <w:bCs/>
          <w:sz w:val="28"/>
          <w:szCs w:val="28"/>
        </w:rPr>
      </w:pPr>
      <w:bookmarkStart w:id="6" w:name="_Toc9992"/>
      <w:r>
        <w:rPr>
          <w:rFonts w:hint="eastAsia" w:asciiTheme="minorEastAsia" w:hAnsiTheme="minorEastAsia" w:cstheme="minorEastAsia"/>
          <w:b/>
          <w:bCs/>
          <w:sz w:val="28"/>
          <w:szCs w:val="28"/>
        </w:rPr>
        <w:t>一、马来西亚华文教育现状</w:t>
      </w:r>
      <w:bookmarkEnd w:id="6"/>
    </w:p>
    <w:p>
      <w:pPr>
        <w:spacing w:line="360" w:lineRule="auto"/>
        <w:ind w:firstLine="482" w:firstLineChars="200"/>
        <w:rPr>
          <w:rFonts w:asciiTheme="minorEastAsia" w:hAnsiTheme="minorEastAsia" w:cstheme="minorEastAsia"/>
          <w:sz w:val="24"/>
          <w:szCs w:val="24"/>
        </w:rPr>
      </w:pPr>
      <w:r>
        <w:rPr>
          <w:rFonts w:ascii="Calibri" w:hAnsi="Calibri" w:eastAsia="仿宋_GB2312" w:cs="Times New Roman"/>
          <w:b/>
          <w:kern w:val="0"/>
          <w:sz w:val="24"/>
          <w:szCs w:val="24"/>
        </w:rPr>
        <mc:AlternateContent>
          <mc:Choice Requires="wps">
            <w:drawing>
              <wp:anchor distT="0" distB="0" distL="114300" distR="114300" simplePos="0" relativeHeight="251678720" behindDoc="0" locked="0" layoutInCell="1" allowOverlap="1">
                <wp:simplePos x="0" y="0"/>
                <wp:positionH relativeFrom="column">
                  <wp:posOffset>3860800</wp:posOffset>
                </wp:positionH>
                <wp:positionV relativeFrom="paragraph">
                  <wp:posOffset>803275</wp:posOffset>
                </wp:positionV>
                <wp:extent cx="2501900" cy="943610"/>
                <wp:effectExtent l="207645" t="4445" r="14605" b="23495"/>
                <wp:wrapNone/>
                <wp:docPr id="21" name="自选图形 23"/>
                <wp:cNvGraphicFramePr/>
                <a:graphic xmlns:a="http://schemas.openxmlformats.org/drawingml/2006/main">
                  <a:graphicData uri="http://schemas.microsoft.com/office/word/2010/wordprocessingShape">
                    <wps:wsp>
                      <wps:cNvSpPr/>
                      <wps:spPr>
                        <a:xfrm>
                          <a:off x="0" y="0"/>
                          <a:ext cx="2501900" cy="943610"/>
                        </a:xfrm>
                        <a:prstGeom prst="wedgeRoundRectCallout">
                          <a:avLst>
                            <a:gd name="adj1" fmla="val -57917"/>
                            <a:gd name="adj2" fmla="val 16014"/>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二级标题为双括号加中文数字题序，题序与题名中间不空格，字体为仿宋_GB2312字体，小四号，加粗，首行缩进两字符，两端对齐，行间距1.5倍，段前、段后0.5行。</w:t>
                            </w:r>
                          </w:p>
                          <w:p/>
                        </w:txbxContent>
                      </wps:txbx>
                      <wps:bodyPr upright="1"/>
                    </wps:wsp>
                  </a:graphicData>
                </a:graphic>
              </wp:anchor>
            </w:drawing>
          </mc:Choice>
          <mc:Fallback>
            <w:pict>
              <v:shape id="自选图形 23" o:spid="_x0000_s1026" o:spt="62" type="#_x0000_t62" style="position:absolute;left:0pt;margin-left:304pt;margin-top:63.25pt;height:74.3pt;width:197pt;z-index:251678720;mso-width-relative:page;mso-height-relative:page;" fillcolor="#FFFFFF" filled="t" stroked="t" coordsize="21600,21600" o:gfxdata="UEsDBAoAAAAAAIdO4kAAAAAAAAAAAAAAAAAEAAAAZHJzL1BLAwQUAAAACACHTuJAjl3iUtoAAAAM&#10;AQAADwAAAGRycy9kb3ducmV2LnhtbE2PT0vEMBDF74LfIYzgzU1a2LrUposIC4p6cBXUW7aZbYvN&#10;pDTpH7+9syf3OO893vxesV1cJyYcQutJQ7JSIJAqb1uqNXy87242IEI0ZE3nCTX8YoBteXlRmNz6&#10;md5w2sdacAmF3GhoYuxzKUPVoDNh5Xsk9o5+cCbyOdTSDmbmctfJVKlMOtMSf2hMjw8NVj/70WnA&#10;Rb2OO/q871+Wx+en+WuqvrOj1tdXiboDEXGJ/2E44TM6lMx08CPZIDoNmdrwlshGmq1BnBJKpSwd&#10;NKS36wRkWcjzEeUfUEsDBBQAAAAIAIdO4kBUV34AUAIAAMYEAAAOAAAAZHJzL2Uyb0RvYy54bWyt&#10;VMty0zAU3TPDP2i0b/xIk5JMnC4awoaBTgsfoFiyLUavkZTY2bFj+AZ2LPsP8Dedgb/gSjZt0rLI&#10;Ai/sK+nq6Jxzr7y47KRAO2Yd16rA2SjFiKlSU67qAn/8sD57hZHzRFEitGIF3jOHL5cvXyxaM2e5&#10;brSgzCIAUW7emgI33pt5kriyYZK4kTZMwWKlrSQehrZOqCUtoEuR5Gk6TVptqbG6ZM7B7KpfxAOi&#10;PQVQVxUv2UqXW8mU71EtE8SDJNdw4/Aysq0qVvr3VeWYR6LAoNTHNxwC8Sa8k+WCzGtLTMPLgQI5&#10;hcITTZJwBYc+QK2IJ2hr+TMoyUurna78qNQy6YVER0BFlj7x5rYhhkUtYLUzD6a7/wdbvttdW8Rp&#10;gfMMI0UkVPzXl7vfn7/ef/t5/+M7ysfBo9a4OaTemms7jByEQXBXWRm+IAV10df9g6+s86iEyXyS&#10;ZrMULC9hbXY+nmbR+ORxt7HOv2FaohAUuGW0Zjd6q+gNVPCKCKG3PvpLdm+dj0bTgS2hn4B5JQXU&#10;bUcEOptczLKLobAHSflhUjZNs/PnOePjnOk04gDP4ViI/jINHJwWnK65EHFg682VsAg4FHgdn3AA&#10;bDlKEwq1YMIkn4AdBO5PBX0LoTRQA6fqqPJohzsGTuH5F3AgtiKu6QlEhF6g5J7Z2OcNI/S1osjv&#10;DZRZwfXGgYxkFCPB4G8QopjpCRenZII6oYJ6Fu8a1CZIDt3S90eIfLfpYDaEG0330G5bY3ndQJ2z&#10;KCSsQHtHr4arGO7P4TiCPv5+ln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jl3iUtoAAAAMAQAA&#10;DwAAAAAAAAABACAAAAAiAAAAZHJzL2Rvd25yZXYueG1sUEsBAhQAFAAAAAgAh07iQFRXfgBQAgAA&#10;xgQAAA4AAAAAAAAAAQAgAAAAKQEAAGRycy9lMm9Eb2MueG1sUEsFBgAAAAAGAAYAWQEAAOsFAAAA&#10;AA==&#10;" adj="-1710,14259,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二级标题为双括号加中文数字题序，题序与题名中间不空格，字体为仿宋_GB2312字体，小四号，加粗，首行缩进两字符，两端对齐，行间距1.5倍，段前、段后0.5行。</w:t>
                      </w:r>
                    </w:p>
                    <w:p/>
                  </w:txbxContent>
                </v:textbox>
              </v:shape>
            </w:pict>
          </mc:Fallback>
        </mc:AlternateContent>
      </w:r>
      <w:r>
        <w:rPr>
          <w:rFonts w:hint="eastAsia" w:asciiTheme="minorEastAsia" w:hAnsiTheme="minorEastAsia" w:cstheme="minorEastAsia"/>
          <w:sz w:val="24"/>
          <w:szCs w:val="24"/>
        </w:rPr>
        <w:t>马来西亚华文独立中学是华人社会独立筹资办学的，整个独中的教学系统是由华人团体“马来西亚华校董事联合会总会”（简称“董总”）和“马来西亚华校教师会总会”（简称“教总”）并称为“董教总”监督、执行重大决议的，充当华文独中系统的教育局。</w:t>
      </w:r>
    </w:p>
    <w:p>
      <w:pPr>
        <w:spacing w:beforeLines="50" w:afterLines="50" w:line="360" w:lineRule="auto"/>
        <w:ind w:firstLine="482" w:firstLineChars="200"/>
        <w:outlineLvl w:val="1"/>
        <w:rPr>
          <w:rFonts w:asciiTheme="minorEastAsia" w:hAnsiTheme="minorEastAsia" w:cstheme="minorEastAsia"/>
          <w:sz w:val="24"/>
          <w:szCs w:val="24"/>
        </w:rPr>
      </w:pPr>
      <w:bookmarkStart w:id="7" w:name="_Toc2178"/>
      <w:r>
        <w:rPr>
          <w:rFonts w:hint="eastAsia" w:ascii="Calibri" w:hAnsi="Calibri" w:eastAsia="仿宋_GB2312" w:cs="Times New Roman"/>
          <w:b/>
          <w:kern w:val="0"/>
          <w:sz w:val="24"/>
          <w:szCs w:val="24"/>
        </w:rPr>
        <w:t>（一）马来西亚政府对华文教育仍然采取限制政策</w:t>
      </w:r>
      <w:bookmarkEnd w:id="7"/>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马来西亚是东南亚最重要的华人华侨聚集地，它也是全球唯一依然坚持把华语当成母语学习的区域，其华文教育基础良好，拥有完整的华文教育体系，从国民型华文小学、国民型华文中学、华文独立中学到大专院校（新纪元学院、南方学院、韩江学院）兼备。但由于历史和种族的因素，马来西亚华文教育依然面临种种问题</w:t>
      </w:r>
      <w:r>
        <w:rPr>
          <w:rStyle w:val="16"/>
          <w:rFonts w:hint="eastAsia" w:asciiTheme="minorEastAsia" w:hAnsiTheme="minorEastAsia" w:cstheme="minorEastAsia"/>
          <w:sz w:val="24"/>
          <w:szCs w:val="24"/>
        </w:rPr>
        <w:footnoteReference w:id="0"/>
      </w:r>
      <w:r>
        <w:rPr>
          <w:rFonts w:hint="eastAsia" w:asciiTheme="minorEastAsia" w:hAnsiTheme="minorEastAsia" w:cstheme="minorEastAsia"/>
          <w:sz w:val="24"/>
          <w:szCs w:val="24"/>
        </w:rPr>
        <w:t>。……</w:t>
      </w:r>
    </w:p>
    <w:p>
      <w:pPr>
        <w:spacing w:beforeLines="50" w:afterLines="50" w:line="360" w:lineRule="auto"/>
        <w:ind w:firstLine="482" w:firstLineChars="200"/>
        <w:outlineLvl w:val="1"/>
        <w:rPr>
          <w:rFonts w:asciiTheme="minorEastAsia" w:hAnsiTheme="minorEastAsia" w:cstheme="minorEastAsia"/>
          <w:sz w:val="24"/>
          <w:szCs w:val="24"/>
        </w:rPr>
      </w:pPr>
      <w:bookmarkStart w:id="8" w:name="_Toc23118"/>
      <w:r>
        <w:rPr>
          <w:rFonts w:hint="eastAsia" w:ascii="Calibri" w:hAnsi="Calibri" w:eastAsia="仿宋_GB2312" w:cs="Times New Roman"/>
          <w:b/>
          <w:kern w:val="0"/>
          <w:sz w:val="24"/>
          <w:szCs w:val="24"/>
        </w:rPr>
        <w:t>（二）华文教学模式僵化，教学方法陈旧</w:t>
      </w:r>
      <w:bookmarkEnd w:id="8"/>
    </w:p>
    <w:p>
      <w:pPr>
        <w:spacing w:line="360" w:lineRule="auto"/>
        <w:rPr>
          <w:rFonts w:asciiTheme="minorEastAsia" w:hAnsiTheme="minorEastAsia" w:cstheme="minorEastAsia"/>
          <w:sz w:val="24"/>
          <w:szCs w:val="24"/>
        </w:rPr>
      </w:pPr>
      <w:r>
        <w:rPr>
          <w:rFonts w:ascii="Calibri" w:hAnsi="Calibri" w:eastAsia="仿宋_GB2312" w:cs="Times New Roman"/>
          <w:b/>
          <w:kern w:val="0"/>
          <w:sz w:val="24"/>
          <w:szCs w:val="24"/>
        </w:rPr>
        <mc:AlternateContent>
          <mc:Choice Requires="wps">
            <w:drawing>
              <wp:anchor distT="0" distB="0" distL="114300" distR="114300" simplePos="0" relativeHeight="251693056" behindDoc="0" locked="0" layoutInCell="1" allowOverlap="1">
                <wp:simplePos x="0" y="0"/>
                <wp:positionH relativeFrom="column">
                  <wp:posOffset>4415155</wp:posOffset>
                </wp:positionH>
                <wp:positionV relativeFrom="paragraph">
                  <wp:posOffset>1470660</wp:posOffset>
                </wp:positionV>
                <wp:extent cx="1595755" cy="1275080"/>
                <wp:effectExtent l="132715" t="4445" r="5080" b="15875"/>
                <wp:wrapNone/>
                <wp:docPr id="38" name="自选图形 23"/>
                <wp:cNvGraphicFramePr/>
                <a:graphic xmlns:a="http://schemas.openxmlformats.org/drawingml/2006/main">
                  <a:graphicData uri="http://schemas.microsoft.com/office/word/2010/wordprocessingShape">
                    <wps:wsp>
                      <wps:cNvSpPr/>
                      <wps:spPr>
                        <a:xfrm>
                          <a:off x="0" y="0"/>
                          <a:ext cx="1595755" cy="1275080"/>
                        </a:xfrm>
                        <a:prstGeom prst="wedgeRoundRectCallout">
                          <a:avLst>
                            <a:gd name="adj1" fmla="val -57917"/>
                            <a:gd name="adj2" fmla="val 16014"/>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脚注编号：Times New Roman,小五号。</w:t>
                            </w:r>
                          </w:p>
                          <w:p>
                            <w:r>
                              <w:rPr>
                                <w:rFonts w:hint="eastAsia" w:ascii="仿宋" w:hAnsi="仿宋" w:eastAsia="仿宋" w:cs="仿宋"/>
                                <w:color w:val="0000FF"/>
                                <w:sz w:val="18"/>
                                <w:szCs w:val="18"/>
                              </w:rPr>
                              <w:t>脚注内容：仿宋小五号，单倍行距。英文和数字为Times New Roman字体。</w:t>
                            </w:r>
                          </w:p>
                        </w:txbxContent>
                      </wps:txbx>
                      <wps:bodyPr upright="1"/>
                    </wps:wsp>
                  </a:graphicData>
                </a:graphic>
              </wp:anchor>
            </w:drawing>
          </mc:Choice>
          <mc:Fallback>
            <w:pict>
              <v:shape id="自选图形 23" o:spid="_x0000_s1026" o:spt="62" type="#_x0000_t62" style="position:absolute;left:0pt;margin-left:347.65pt;margin-top:115.8pt;height:100.4pt;width:125.65pt;z-index:251693056;mso-width-relative:page;mso-height-relative:page;" fillcolor="#FFFFFF" filled="t" stroked="t" coordsize="21600,21600" o:gfxdata="UEsDBAoAAAAAAIdO4kAAAAAAAAAAAAAAAAAEAAAAZHJzL1BLAwQUAAAACACHTuJA/kCEHdwAAAAL&#10;AQAADwAAAGRycy9kb3ducmV2LnhtbE2PTUvEMBCG74L/IYzgzU36YXFr00WEBUX34Lqwess2s22x&#10;mZQm/fDfG096m2Ee3nneYrOYjk04uNaShGglgCFVVrdUSzi8b2/ugDmvSKvOEkr4Rgeb8vKiULm2&#10;M73htPc1CyHkciWh8b7POXdVg0a5le2Rwu1sB6N8WIea60HNIdx0PBYi40a1FD40qsfHBquv/Wgk&#10;4CJ245aOD/3r8vTyPH9M1Wd2lvL6KhL3wDwu/g+GX/2gDmVwOtmRtGOdhGx9mwRUQpxEGbBArNMs&#10;DCcJaRKnwMuC/+9Q/gBQSwMEFAAAAAgAh07iQEotJRlRAgAAxwQAAA4AAABkcnMvZTJvRG9jLnht&#10;bK1UTXLTMBTeM8MdNNo3thOcNJk4XTSEDQOdFg6gWLItRn8jKXGyY8dwBnYsewe4TWfgFjzJJk1a&#10;Flnghf0kPX36vu89eX61kwJtmXVcqwJngxQjpkpNuaoL/PHD6uISI+eJokRoxQq8Zw5fLV6+mLdm&#10;xoa60YIyiwBEuVlrCtx4b2ZJ4sqGSeIG2jAFi5W2kngY2jqhlrSALkUyTNNx0mpLjdUlcw5ml90i&#10;7hHtOYC6qnjJlrrcSKZ8h2qZIB4kuYYbhxeRbVWx0r+vKsc8EgUGpT6+4RCI1+GdLOZkVltiGl72&#10;FMg5FJ5okoQrOPQAtSSeoI3lz6AkL612uvKDUsukExIdARVZ+sSbu4YYFrWA1c4cTHf/D7Z8t72x&#10;iNMCj6Duikio+K8v978/f3349vPhx3c0HAWPWuNmkHpnbmw/chAGwbvKyvAFKWgXfd0ffGU7j0qY&#10;zPJpPslzjEpYy4aTPL2MzieP2411/g3TEoWgwC2jNbvVG0VvoYTXRAi98dFgsn3rfHSa9nQJ/ZRh&#10;VEkBhdsSgS7yyTSb9JU9ShoeJ2XjNHv1PGd0mjMeRxzg2R8L0V+mgYPTgtMVFyIObL2+FhYBhwKv&#10;4hMOgC0naUKhtsDTfBj8IHCBKmhcCKWBIjhVR5UnO9wpcArPv4ADsSVxTUcgInQCJffMxkZvGKGv&#10;FUV+b6DOCu43DmQkoxgJBr+DEMVMT7g4JxPUCRXUs3jZoDZBcmiXrkFC5HfrHcyGcK3pHvptYyyv&#10;G6hzFoWEFejv6FV/F8MFOh5H0Mf/z+I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kCEHdwAAAAL&#10;AQAADwAAAAAAAAABACAAAAAiAAAAZHJzL2Rvd25yZXYueG1sUEsBAhQAFAAAAAgAh07iQEotJRlR&#10;AgAAxwQAAA4AAAAAAAAAAQAgAAAAKwEAAGRycy9lMm9Eb2MueG1sUEsFBgAAAAAGAAYAWQEAAO4F&#10;AAAAAA==&#10;" adj="-1710,14259,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脚注编号：Times New Roman,小五号。</w:t>
                      </w:r>
                    </w:p>
                    <w:p>
                      <w:r>
                        <w:rPr>
                          <w:rFonts w:hint="eastAsia" w:ascii="仿宋" w:hAnsi="仿宋" w:eastAsia="仿宋" w:cs="仿宋"/>
                          <w:color w:val="0000FF"/>
                          <w:sz w:val="18"/>
                          <w:szCs w:val="18"/>
                        </w:rPr>
                        <w:t>脚注内容：仿宋小五号，单倍行距。英文和数字为Times New Roman字体。</w:t>
                      </w:r>
                    </w:p>
                  </w:txbxContent>
                </v:textbox>
              </v:shape>
            </w:pict>
          </mc:Fallback>
        </mc:AlternateContent>
      </w:r>
      <w:r>
        <w:rPr>
          <w:rFonts w:hint="eastAsia" w:asciiTheme="minorEastAsia" w:hAnsiTheme="minorEastAsia" w:cstheme="minorEastAsia"/>
          <w:sz w:val="24"/>
          <w:szCs w:val="24"/>
        </w:rPr>
        <w:t xml:space="preserve">     受限于师资、教材等原因，马来西亚华校的华文课教学模式比较僵化。老师们会用一套固定的教学模式：如初一年级一篇现代文阅读教学，生字词教学部分是简单解释词典上的意思给学生听，听完学生把生字词和注释全部抄写到作业本，再把课文串讲一遍，最后提问和讨论几个简单思维的阅读理解问题，再规范正确答案，一篇现代文阅读授新课就结课了，千篇一律。……</w:t>
      </w:r>
    </w:p>
    <w:p>
      <w:pPr>
        <w:spacing w:beforeLines="50" w:afterLines="50" w:line="360" w:lineRule="auto"/>
        <w:ind w:left="420" w:leftChars="200"/>
        <w:outlineLvl w:val="0"/>
        <w:rPr>
          <w:rFonts w:asciiTheme="minorEastAsia" w:hAnsiTheme="minorEastAsia" w:cstheme="minorEastAsia"/>
          <w:b/>
          <w:bCs/>
          <w:sz w:val="28"/>
          <w:szCs w:val="28"/>
        </w:rPr>
      </w:pPr>
      <w:bookmarkStart w:id="9" w:name="_Toc13809"/>
      <w:bookmarkStart w:id="10" w:name="_Toc3105"/>
      <w:r>
        <w:rPr>
          <w:rFonts w:hint="eastAsia" w:asciiTheme="minorEastAsia" w:hAnsiTheme="minorEastAsia" w:cstheme="minorEastAsia"/>
          <w:b/>
          <w:bCs/>
          <w:sz w:val="28"/>
          <w:szCs w:val="28"/>
        </w:rPr>
        <w:t>二、马来西亚吉兰丹中华独立中学（以下简称“丹中”）调研</w:t>
      </w:r>
      <w:bookmarkEnd w:id="9"/>
      <w:bookmarkEnd w:id="10"/>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马来西亚吉兰丹中华独立中学成立于1918年，迄今已有102年悠久历史，是1960年代以后马来西亚东海岸地区三州（吉兰丹、登嘉楼及彭亨）硕果仅存的华文独立中学。截至2020年1月1日，全校共有12个班级，学生人数达336人，其中包含了其他外州与印度籍学生。……</w:t>
      </w:r>
    </w:p>
    <w:p>
      <w:pPr>
        <w:numPr>
          <w:ilvl w:val="0"/>
          <w:numId w:val="2"/>
        </w:numPr>
        <w:spacing w:beforeLines="50" w:afterLines="50" w:line="360" w:lineRule="auto"/>
        <w:ind w:firstLine="480" w:firstLineChars="200"/>
        <w:outlineLvl w:val="1"/>
        <w:rPr>
          <w:rFonts w:ascii="Calibri" w:hAnsi="Calibri" w:eastAsia="仿宋_GB2312" w:cs="Times New Roman"/>
          <w:b/>
          <w:kern w:val="0"/>
          <w:sz w:val="24"/>
          <w:szCs w:val="24"/>
        </w:rPr>
      </w:pPr>
      <w:bookmarkStart w:id="11" w:name="_Toc5607"/>
      <w:bookmarkStart w:id="12" w:name="_Toc21738"/>
      <w:r>
        <w:rPr>
          <w:rFonts w:ascii="Times New Roman" w:hAnsi="Times New Roman" w:eastAsia="幼圆" w:cs="Times New Roman"/>
          <w:sz w:val="24"/>
          <w:szCs w:val="24"/>
        </w:rPr>
        <mc:AlternateContent>
          <mc:Choice Requires="wps">
            <w:drawing>
              <wp:anchor distT="0" distB="0" distL="114300" distR="114300" simplePos="0" relativeHeight="251679744" behindDoc="0" locked="0" layoutInCell="1" allowOverlap="1">
                <wp:simplePos x="0" y="0"/>
                <wp:positionH relativeFrom="column">
                  <wp:posOffset>2961005</wp:posOffset>
                </wp:positionH>
                <wp:positionV relativeFrom="paragraph">
                  <wp:posOffset>193675</wp:posOffset>
                </wp:positionV>
                <wp:extent cx="2578735" cy="1273175"/>
                <wp:effectExtent l="1269365" t="4445" r="19050" b="17780"/>
                <wp:wrapNone/>
                <wp:docPr id="22" name="自选图形 24"/>
                <wp:cNvGraphicFramePr/>
                <a:graphic xmlns:a="http://schemas.openxmlformats.org/drawingml/2006/main">
                  <a:graphicData uri="http://schemas.microsoft.com/office/word/2010/wordprocessingShape">
                    <wps:wsp>
                      <wps:cNvSpPr/>
                      <wps:spPr>
                        <a:xfrm>
                          <a:off x="0" y="0"/>
                          <a:ext cx="2578735" cy="1273175"/>
                        </a:xfrm>
                        <a:prstGeom prst="wedgeRoundRectCallout">
                          <a:avLst>
                            <a:gd name="adj1" fmla="val -97787"/>
                            <a:gd name="adj2" fmla="val -12245"/>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ind w:firstLine="360" w:firstLineChars="200"/>
                              <w:rPr>
                                <w:rFonts w:ascii="仿宋" w:hAnsi="仿宋" w:eastAsia="仿宋" w:cs="仿宋"/>
                                <w:color w:val="0000FF"/>
                                <w:sz w:val="18"/>
                                <w:szCs w:val="18"/>
                              </w:rPr>
                            </w:pPr>
                            <w:r>
                              <w:rPr>
                                <w:rFonts w:hint="eastAsia" w:ascii="仿宋" w:hAnsi="仿宋" w:eastAsia="仿宋" w:cs="仿宋"/>
                                <w:color w:val="0000FF"/>
                                <w:sz w:val="18"/>
                                <w:szCs w:val="18"/>
                              </w:rPr>
                              <w:t>三级标题题序格式：数字与符号使用Times New Roman字体，数字后加圆点，后面空1个字符。标题格式：中文字体为宋体。题序与标题小四号，两端对齐，首行缩进两字符，行间距1.5倍，段前、段后0.5行。</w:t>
                            </w:r>
                          </w:p>
                          <w:p/>
                        </w:txbxContent>
                      </wps:txbx>
                      <wps:bodyPr vert="horz" anchor="t" anchorCtr="0" upright="1"/>
                    </wps:wsp>
                  </a:graphicData>
                </a:graphic>
              </wp:anchor>
            </w:drawing>
          </mc:Choice>
          <mc:Fallback>
            <w:pict>
              <v:shape id="自选图形 24" o:spid="_x0000_s1026" o:spt="62" type="#_x0000_t62" style="position:absolute;left:0pt;margin-left:233.15pt;margin-top:15.25pt;height:100.25pt;width:203.05pt;z-index:251679744;mso-width-relative:page;mso-height-relative:page;" fillcolor="#FFFFFF" filled="t" stroked="t" coordsize="21600,21600" o:gfxdata="UEsDBAoAAAAAAIdO4kAAAAAAAAAAAAAAAAAEAAAAZHJzL1BLAwQUAAAACACHTuJAFzVFV9oAAAAK&#10;AQAADwAAAGRycy9kb3ducmV2LnhtbE2PsU7DMBCGdyTewTokNmonKWkb4nSo1AEBQwuiq5McjkVs&#10;R7GblLfnmMp4uu//77tye7E9m3AMxjsJyUIAQ9f41jgt4eN9/7AGFqJyreq9Qwk/GGBb3d6Uqmj9&#10;7A44HaNmVOJCoSR0MQ4F56Hp0Kqw8AM62n350apI46h5O6qZym3PUyFybpVxdKFTA+46bL6PZ0sa&#10;+lPvXidT57g/mefNYfU2qxcp7+8S8QQs4iVeYfjTpwxU5FT7s2sD6yUs8zwjVEImHoERsF6lS2C1&#10;hDRLBPCq5P9fqH4BUEsDBBQAAAAIAIdO4kC/W0nvagIAAO0EAAAOAAAAZHJzL2Uyb0RvYy54bWyt&#10;VE1y0zAU3jPDHTTat47dJmkzcbpoKBsGOi0cQJFkW4z+RlJihxU7hjOwY8kd4DadgVvwJJs0KSyy&#10;wAv7SX769H3f09P8qlMSbbjzwugS56cjjLimhgldl/jd25uTC4x8IJoRaTQv8ZZ7fLV4/mze2hkv&#10;TGMk4w4BiPaz1pa4CcHOsszThiviT43lGn5WxikSYOjqjDnSArqSWTEaTbLWOGadodx7mF32P/GA&#10;6I4BNFUlKF8aulZchx7VcUkCSPKNsB4vEtuq4jS8qSrPA5IlBqUhvWETiFfxnS3mZFY7YhtBBwrk&#10;GApPNCkiNGy6g1qSQNDaib+glKDOeFOFU2pU1gtJjoCKfPTEm/uGWJ60gNXe7kz3/w+Wvt7cOiRY&#10;iYsCI00UVPznp2+/Pn5++PLj4ftXVJxHj1rrZ5B6b2/dMPIQRsFd5VT8ghTUJV+3O195FxCFyWI8&#10;vZiejTGi8C8vpmf5dBxRs8fl1vnwkhuFYlDilrOa35m1ZndQwmsipVmHZDDZvPIhOc0GuoS9zzGq&#10;lITCbYhEJ5dT2G6o7F4S6NtLyoviPJGAmu0lne0n5ZPJJAEB0WFfiP5QjSS8kYLdCCnTwNWra+kQ&#10;kCjxTXoGlQdpUqO2xJfjIhpCoIMqOLkQKgtV8LpOMg9W+EPgETz/Ao7ElsQ3PYGE0LugROAunfSG&#10;E/ZCMxS2FgqtocFxJKM4w0hyuA9ilDIDEfKYTDBE6qiep26D4sTCxvPSn5AYhW7VwWwMV4Zt4cDB&#10;/QNVboz7gBHRFIISgwd9eB36Bl1bJ+oG8vKkNi6HLkjHZujY2Gb747Tz4y21+A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AXNUVX2gAAAAoBAAAPAAAAAAAAAAEAIAAAACIAAABkcnMvZG93bnJldi54&#10;bWxQSwECFAAUAAAACACHTuJAv1tJ72oCAADtBAAADgAAAAAAAAABACAAAAApAQAAZHJzL2Uyb0Rv&#10;Yy54bWxQSwUGAAAAAAYABgBZAQAABQYAAAAA&#10;" adj="-10322,8155,14400">
                <v:fill on="t" focussize="0,0"/>
                <v:stroke color="#FF0000" joinstyle="miter"/>
                <v:imagedata o:title=""/>
                <o:lock v:ext="edit" aspectratio="f"/>
                <v:textbox>
                  <w:txbxContent>
                    <w:p>
                      <w:pPr>
                        <w:ind w:firstLine="360" w:firstLineChars="200"/>
                        <w:rPr>
                          <w:rFonts w:ascii="仿宋" w:hAnsi="仿宋" w:eastAsia="仿宋" w:cs="仿宋"/>
                          <w:color w:val="0000FF"/>
                          <w:sz w:val="18"/>
                          <w:szCs w:val="18"/>
                        </w:rPr>
                      </w:pPr>
                      <w:r>
                        <w:rPr>
                          <w:rFonts w:hint="eastAsia" w:ascii="仿宋" w:hAnsi="仿宋" w:eastAsia="仿宋" w:cs="仿宋"/>
                          <w:color w:val="0000FF"/>
                          <w:sz w:val="18"/>
                          <w:szCs w:val="18"/>
                        </w:rPr>
                        <w:t>三级标题题序格式：数字与符号使用Times New Roman字体，数字后加圆点，后面空1个字符。标题格式：中文字体为宋体。题序与标题小四号，两端对齐，首行缩进两字符，行间距1.5倍，段前、段后0.5行。</w:t>
                      </w:r>
                    </w:p>
                    <w:p/>
                  </w:txbxContent>
                </v:textbox>
              </v:shape>
            </w:pict>
          </mc:Fallback>
        </mc:AlternateContent>
      </w:r>
      <w:r>
        <w:rPr>
          <w:rFonts w:hint="eastAsia" w:ascii="Calibri" w:hAnsi="Calibri" w:eastAsia="仿宋_GB2312" w:cs="Times New Roman"/>
          <w:b/>
          <w:kern w:val="0"/>
          <w:sz w:val="24"/>
          <w:szCs w:val="24"/>
        </w:rPr>
        <w:t>丹中阅读与写作教学现状简介</w:t>
      </w:r>
      <w:bookmarkEnd w:id="11"/>
      <w:bookmarkEnd w:id="12"/>
      <w:bookmarkStart w:id="13" w:name="_Toc19351"/>
      <w:bookmarkStart w:id="14" w:name="_Toc13191"/>
    </w:p>
    <w:p>
      <w:pPr>
        <w:spacing w:beforeLines="50" w:afterLines="50" w:line="360" w:lineRule="auto"/>
        <w:ind w:firstLine="480" w:firstLineChars="200"/>
        <w:outlineLvl w:val="1"/>
        <w:rPr>
          <w:rFonts w:ascii="Times New Roman" w:hAnsi="Times New Roman" w:cs="Times New Roman"/>
          <w:sz w:val="24"/>
          <w:szCs w:val="24"/>
        </w:rPr>
      </w:pPr>
      <w:r>
        <w:rPr>
          <w:rFonts w:hint="eastAsia" w:ascii="Times New Roman" w:hAnsi="Times New Roman" w:eastAsia="幼圆" w:cs="Times New Roman"/>
          <w:sz w:val="24"/>
          <w:szCs w:val="24"/>
        </w:rPr>
        <w:t xml:space="preserve">1. </w:t>
      </w:r>
      <w:r>
        <w:rPr>
          <w:rFonts w:hint="eastAsia" w:asciiTheme="minorEastAsia" w:hAnsiTheme="minorEastAsia" w:cstheme="minorEastAsia"/>
          <w:sz w:val="24"/>
          <w:szCs w:val="24"/>
        </w:rPr>
        <w:t>阅读教学环节缺失</w:t>
      </w:r>
      <w:bookmarkEnd w:id="13"/>
      <w:bookmarkEnd w:id="14"/>
    </w:p>
    <w:p>
      <w:pPr>
        <w:spacing w:line="360" w:lineRule="auto"/>
        <w:ind w:firstLine="480"/>
        <w:rPr>
          <w:rFonts w:asciiTheme="minorEastAsia" w:hAnsiTheme="minorEastAsia" w:cstheme="minorEastAsia"/>
          <w:sz w:val="24"/>
          <w:szCs w:val="24"/>
        </w:rPr>
      </w:pPr>
      <w:r>
        <w:rPr>
          <w:rFonts w:hint="eastAsia" w:asciiTheme="minorEastAsia" w:hAnsiTheme="minorEastAsia" w:cstheme="minorEastAsia"/>
          <w:sz w:val="24"/>
          <w:szCs w:val="24"/>
        </w:rPr>
        <w:t>丹中华文科并无单独设立阅读课。……</w:t>
      </w:r>
    </w:p>
    <w:p>
      <w:pPr>
        <w:tabs>
          <w:tab w:val="left" w:pos="441"/>
        </w:tabs>
        <w:spacing w:beforeLines="50" w:afterLines="50" w:line="360" w:lineRule="auto"/>
        <w:ind w:firstLine="480" w:firstLineChars="200"/>
        <w:outlineLvl w:val="2"/>
        <w:rPr>
          <w:rFonts w:asciiTheme="minorEastAsia" w:hAnsiTheme="minorEastAsia" w:cstheme="minorEastAsia"/>
          <w:sz w:val="24"/>
          <w:szCs w:val="24"/>
        </w:rPr>
      </w:pPr>
      <w:bookmarkStart w:id="15" w:name="_Toc12679"/>
      <w:bookmarkStart w:id="16" w:name="_Toc10032"/>
      <w:r>
        <w:rPr>
          <w:rFonts w:ascii="Times New Roman" w:hAnsi="Times New Roman" w:cs="Times New Roman"/>
          <w:sz w:val="24"/>
          <w:szCs w:val="24"/>
        </w:rPr>
        <w:t>2.</w:t>
      </w:r>
      <w:r>
        <w:rPr>
          <w:rFonts w:hint="eastAsia" w:ascii="Times New Roman" w:hAnsi="Times New Roman" w:cs="Times New Roman"/>
          <w:sz w:val="24"/>
          <w:szCs w:val="24"/>
        </w:rPr>
        <w:t xml:space="preserve"> </w:t>
      </w:r>
      <w:r>
        <w:rPr>
          <w:rFonts w:hint="eastAsia" w:asciiTheme="minorEastAsia" w:hAnsiTheme="minorEastAsia" w:cstheme="minorEastAsia"/>
          <w:sz w:val="24"/>
          <w:szCs w:val="24"/>
        </w:rPr>
        <w:t>作文教学过于简化</w:t>
      </w:r>
      <w:bookmarkEnd w:id="15"/>
      <w:bookmarkEnd w:id="16"/>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丹中没有系统的华文作文讲授课，华文科作文部分只有练习课。……</w:t>
      </w:r>
    </w:p>
    <w:p>
      <w:pPr>
        <w:spacing w:beforeLines="50" w:afterLines="50" w:line="360" w:lineRule="auto"/>
        <w:ind w:firstLine="482" w:firstLineChars="200"/>
        <w:outlineLvl w:val="1"/>
        <w:rPr>
          <w:rFonts w:ascii="Calibri" w:hAnsi="Calibri" w:eastAsia="仿宋_GB2312" w:cs="Times New Roman"/>
          <w:b/>
          <w:kern w:val="0"/>
          <w:sz w:val="24"/>
          <w:szCs w:val="24"/>
        </w:rPr>
      </w:pPr>
      <w:bookmarkStart w:id="17" w:name="_Toc17585"/>
      <w:bookmarkStart w:id="18" w:name="_Toc32086"/>
      <w:r>
        <w:rPr>
          <w:rFonts w:hint="eastAsia" w:ascii="Calibri" w:hAnsi="Calibri" w:eastAsia="仿宋_GB2312" w:cs="Times New Roman"/>
          <w:b/>
          <w:kern w:val="0"/>
          <w:sz w:val="24"/>
          <w:szCs w:val="24"/>
        </w:rPr>
        <w:t>（二）阅读教学</w:t>
      </w:r>
      <w:bookmarkEnd w:id="17"/>
      <w:bookmarkEnd w:id="18"/>
    </w:p>
    <w:p>
      <w:pPr>
        <w:spacing w:beforeLines="50" w:afterLines="50" w:line="360" w:lineRule="auto"/>
        <w:ind w:firstLine="480" w:firstLineChars="200"/>
        <w:outlineLvl w:val="2"/>
        <w:rPr>
          <w:rFonts w:asciiTheme="minorEastAsia" w:hAnsiTheme="minorEastAsia" w:cstheme="minorEastAsia"/>
          <w:sz w:val="24"/>
          <w:szCs w:val="24"/>
        </w:rPr>
      </w:pPr>
      <w:bookmarkStart w:id="19" w:name="_Toc25415"/>
      <w:bookmarkStart w:id="20" w:name="_Toc5026"/>
      <w:r>
        <w:rPr>
          <w:rFonts w:ascii="Times New Roman" w:hAnsi="Times New Roman" w:cs="Times New Roman"/>
          <w:sz w:val="24"/>
          <w:szCs w:val="24"/>
        </w:rPr>
        <w:t>1.</w:t>
      </w:r>
      <w:r>
        <w:rPr>
          <w:rFonts w:hint="eastAsia" w:ascii="Times New Roman" w:hAnsi="Times New Roman" w:cs="Times New Roman"/>
          <w:sz w:val="24"/>
          <w:szCs w:val="24"/>
        </w:rPr>
        <w:t xml:space="preserve"> </w:t>
      </w:r>
      <w:r>
        <w:rPr>
          <w:rFonts w:hint="eastAsia" w:asciiTheme="minorEastAsia" w:hAnsiTheme="minorEastAsia" w:cstheme="minorEastAsia"/>
          <w:sz w:val="24"/>
          <w:szCs w:val="24"/>
        </w:rPr>
        <w:t>马来西亚丹中学生阅读调查问卷</w:t>
      </w:r>
      <w:bookmarkEnd w:id="19"/>
      <w:bookmarkEnd w:id="20"/>
    </w:p>
    <w:p>
      <w:pPr>
        <w:spacing w:line="360" w:lineRule="auto"/>
        <w:ind w:firstLine="480" w:firstLineChars="200"/>
        <w:outlineLvl w:val="2"/>
        <w:rPr>
          <w:rFonts w:asciiTheme="minorEastAsia" w:hAnsiTheme="minorEastAsia" w:cstheme="minorEastAsia"/>
          <w:sz w:val="24"/>
          <w:szCs w:val="24"/>
        </w:rPr>
      </w:pPr>
      <w:r>
        <w:rPr>
          <w:rFonts w:hint="eastAsia" w:asciiTheme="minorEastAsia" w:hAnsiTheme="minorEastAsia" w:cstheme="minorEastAsia"/>
          <w:sz w:val="24"/>
          <w:szCs w:val="24"/>
        </w:rPr>
        <w:t>笔者对马来西亚丹中学生做了关于阅读情况的调查问卷，问卷大致分为阅读兴趣、阅读方法、阅读习惯三大类。</w:t>
      </w:r>
      <w:r>
        <w:rPr>
          <w:rFonts w:hint="eastAsia" w:ascii="Calibri" w:hAnsi="Calibri" w:eastAsia="宋体" w:cs="Times New Roman"/>
          <w:kern w:val="0"/>
          <w:sz w:val="24"/>
          <w:szCs w:val="24"/>
        </w:rPr>
        <w:t>……</w:t>
      </w:r>
    </w:p>
    <w:p>
      <w:pPr>
        <w:spacing w:beforeLines="50" w:afterLines="50" w:line="360" w:lineRule="auto"/>
        <w:ind w:firstLine="480" w:firstLineChars="200"/>
        <w:outlineLvl w:val="2"/>
        <w:rPr>
          <w:rFonts w:asciiTheme="minorEastAsia" w:hAnsiTheme="minorEastAsia" w:cstheme="minorEastAsia"/>
          <w:sz w:val="24"/>
          <w:szCs w:val="24"/>
        </w:rPr>
      </w:pPr>
      <w:bookmarkStart w:id="21" w:name="_Toc20153"/>
      <w:bookmarkStart w:id="22" w:name="_Toc15796"/>
      <w:r>
        <w:rPr>
          <w:sz w:val="24"/>
        </w:rPr>
        <mc:AlternateContent>
          <mc:Choice Requires="wps">
            <w:drawing>
              <wp:anchor distT="0" distB="0" distL="114300" distR="114300" simplePos="0" relativeHeight="251686912" behindDoc="0" locked="0" layoutInCell="1" allowOverlap="1">
                <wp:simplePos x="0" y="0"/>
                <wp:positionH relativeFrom="column">
                  <wp:posOffset>4080510</wp:posOffset>
                </wp:positionH>
                <wp:positionV relativeFrom="paragraph">
                  <wp:posOffset>309880</wp:posOffset>
                </wp:positionV>
                <wp:extent cx="1274445" cy="559435"/>
                <wp:effectExtent l="1092200" t="4445" r="14605" b="7620"/>
                <wp:wrapNone/>
                <wp:docPr id="29" name="自选图形 34"/>
                <wp:cNvGraphicFramePr/>
                <a:graphic xmlns:a="http://schemas.openxmlformats.org/drawingml/2006/main">
                  <a:graphicData uri="http://schemas.microsoft.com/office/word/2010/wordprocessingShape">
                    <wps:wsp>
                      <wps:cNvSpPr/>
                      <wps:spPr>
                        <a:xfrm>
                          <a:off x="5629275" y="5987415"/>
                          <a:ext cx="1274445" cy="559435"/>
                        </a:xfrm>
                        <a:prstGeom prst="wedgeRoundRectCallout">
                          <a:avLst>
                            <a:gd name="adj1" fmla="val -132704"/>
                            <a:gd name="adj2" fmla="val 34903"/>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eastAsia="仿宋"/>
                              </w:rPr>
                            </w:pPr>
                            <w:r>
                              <w:rPr>
                                <w:rFonts w:hint="eastAsia" w:ascii="仿宋" w:hAnsi="仿宋" w:eastAsia="仿宋" w:cs="仿宋"/>
                                <w:color w:val="0000FF"/>
                                <w:sz w:val="18"/>
                                <w:szCs w:val="18"/>
                                <w:lang w:eastAsia="zh-CN"/>
                              </w:rPr>
                              <w:t>三线表，</w:t>
                            </w:r>
                            <w:r>
                              <w:rPr>
                                <w:rFonts w:hint="eastAsia" w:ascii="仿宋" w:hAnsi="仿宋" w:eastAsia="仿宋" w:cs="仿宋"/>
                                <w:color w:val="0000FF"/>
                                <w:sz w:val="18"/>
                                <w:szCs w:val="18"/>
                              </w:rPr>
                              <w:t>宋体（正文），小四号，居中，不加粗。</w:t>
                            </w:r>
                          </w:p>
                        </w:txbxContent>
                      </wps:txbx>
                      <wps:bodyPr vert="horz" anchor="t" anchorCtr="0" upright="1"/>
                    </wps:wsp>
                  </a:graphicData>
                </a:graphic>
              </wp:anchor>
            </w:drawing>
          </mc:Choice>
          <mc:Fallback>
            <w:pict>
              <v:shape id="自选图形 34" o:spid="_x0000_s1026" o:spt="62" type="#_x0000_t62" style="position:absolute;left:0pt;margin-left:321.3pt;margin-top:24.4pt;height:44.05pt;width:100.35pt;z-index:251686912;mso-width-relative:page;mso-height-relative:page;" fillcolor="#FFFFFF" filled="t" stroked="t" coordsize="21600,21600" o:gfxdata="UEsDBAoAAAAAAIdO4kAAAAAAAAAAAAAAAAAEAAAAZHJzL1BLAwQUAAAACACHTuJANeovVtoAAAAK&#10;AQAADwAAAGRycy9kb3ducmV2LnhtbE2PwU7DMBBE70j8g7VI3KjdJrXSNE4PCCQkTm2R4OjEbhKI&#10;1yF225SvZzmV42qfZt4Um8n17GTH0HlUMJ8JYBZrbzpsFLztnx8yYCFqNLr3aBVcbIBNeXtT6Nz4&#10;M27taRcbRiEYcq2gjXHIOQ91a50OMz9YpN/Bj05HOseGm1GfKdz1fCGE5E53SA2tHuxja+uv3dEp&#10;eNoPq6x6v3ws5eu0/Xz5kQKX30rd383FGli0U7zC8KdP6lCSU+WPaALrFch0IQlVkGY0gYAsTRJg&#10;FZGJXAEvC/5/QvkLUEsDBBQAAAAIAIdO4kAWI+SKdQIAAPgEAAAOAAAAZHJzL2Uyb0RvYy54bWyt&#10;VMty0zAU3TPDP2i0b/2IkzSZOF0khA0DnRY+QLFkW4xeIylxwoodwzewY8k/wN90Bv6CK9m0aWHR&#10;BV7YV/bx0T3n3qvF5UEKtGfWca1KnJ2nGDFVacpVU+J3bzdnFxg5TxQlQitW4iNz+HL5/NmiM3OW&#10;61YLyiwCEuXmnSlx672ZJ4mrWiaJO9eGKfhYayuJh6VtEmpJB+xSJHmaTpJOW2qsrphz8Hbdf8QD&#10;o30Koa5rXrG1rnaSKd+zWiaIB0mu5cbhZcy2rlnl39S1Yx6JEoNSH++wCcTbcE+WCzJvLDEtr4YU&#10;yFNSeKRJEq5g0zuqNfEE7Sz/i0ryymqna39eaZn0QqIjoCJLH3lz0xLDohaw2pk7093/o61e768s&#10;4rTE+QwjRSRU/Oenb78+fr798uP2+1c0KoJHnXFzgN6YKzusHIRB8KG2MjxBCjqUeDzJZ/l0jNER&#10;4tnFtMjGvcfs4FEFgCyfFkUBgCogxrNiFAHJPZOxzr9kWqIQlLhjtGHXeqfoNVRzRYTQOx+9JvtX&#10;zkfT6ZA5oe8zjGopoIZ7ItBZNsqnaVQApTlB5aeoUTFLR0MnnGBGp5hsMplMAwYSHfaF6E+qIQmn&#10;BacbLkRc2Ga7EhZBEiXexGv4+QFMKNSVeDbOgx8EhqmGJoZQGiiIU02U+eAP95A4hetfxCGxNXFt&#10;n0Bk6AVK7pmNTd8yQl8oivzRQM0VzDoOyUhGMRIMjoYQRaQnXDwFCYYIFdSzOHhQnOBXaJ2+WULk&#10;D9sDvA3hVtMj9B4cRVDlVtsPGBFVQVBi8KAPV76f1Z2xvGkBl0W14XcYiFiNYXjDxJ2u4873B9by&#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DXqL1baAAAACgEAAA8AAAAAAAAAAQAgAAAAIgAAAGRy&#10;cy9kb3ducmV2LnhtbFBLAQIUABQAAAAIAIdO4kAWI+SKdQIAAPgEAAAOAAAAAAAAAAEAIAAAACkB&#10;AABkcnMvZTJvRG9jLnhtbFBLBQYAAAAABgAGAFkBAAAQBgAAAAA=&#10;" adj="-17864,18339,14400">
                <v:fill on="t" focussize="0,0"/>
                <v:stroke color="#FF0000" joinstyle="miter"/>
                <v:imagedata o:title=""/>
                <o:lock v:ext="edit" aspectratio="f"/>
                <v:textbox>
                  <w:txbxContent>
                    <w:p>
                      <w:pPr>
                        <w:rPr>
                          <w:rFonts w:eastAsia="仿宋"/>
                        </w:rPr>
                      </w:pPr>
                      <w:r>
                        <w:rPr>
                          <w:rFonts w:hint="eastAsia" w:ascii="仿宋" w:hAnsi="仿宋" w:eastAsia="仿宋" w:cs="仿宋"/>
                          <w:color w:val="0000FF"/>
                          <w:sz w:val="18"/>
                          <w:szCs w:val="18"/>
                          <w:lang w:eastAsia="zh-CN"/>
                        </w:rPr>
                        <w:t>三线表，</w:t>
                      </w:r>
                      <w:r>
                        <w:rPr>
                          <w:rFonts w:hint="eastAsia" w:ascii="仿宋" w:hAnsi="仿宋" w:eastAsia="仿宋" w:cs="仿宋"/>
                          <w:color w:val="0000FF"/>
                          <w:sz w:val="18"/>
                          <w:szCs w:val="18"/>
                        </w:rPr>
                        <w:t>宋体（正文），小四号，居中，不加粗。</w:t>
                      </w:r>
                    </w:p>
                  </w:txbxContent>
                </v:textbox>
              </v:shape>
            </w:pict>
          </mc:Fallback>
        </mc:AlternateContent>
      </w:r>
      <w:r>
        <w:rPr>
          <w:sz w:val="24"/>
        </w:rPr>
        <mc:AlternateContent>
          <mc:Choice Requires="wps">
            <w:drawing>
              <wp:anchor distT="0" distB="0" distL="114300" distR="114300" simplePos="0" relativeHeight="251687936" behindDoc="0" locked="0" layoutInCell="1" allowOverlap="1">
                <wp:simplePos x="0" y="0"/>
                <wp:positionH relativeFrom="column">
                  <wp:posOffset>-859155</wp:posOffset>
                </wp:positionH>
                <wp:positionV relativeFrom="paragraph">
                  <wp:posOffset>378460</wp:posOffset>
                </wp:positionV>
                <wp:extent cx="914400" cy="694055"/>
                <wp:effectExtent l="4445" t="4445" r="262255" b="6350"/>
                <wp:wrapNone/>
                <wp:docPr id="30" name="自选图形 35"/>
                <wp:cNvGraphicFramePr/>
                <a:graphic xmlns:a="http://schemas.openxmlformats.org/drawingml/2006/main">
                  <a:graphicData uri="http://schemas.microsoft.com/office/word/2010/wordprocessingShape">
                    <wps:wsp>
                      <wps:cNvSpPr/>
                      <wps:spPr>
                        <a:xfrm>
                          <a:off x="436245" y="6293485"/>
                          <a:ext cx="914400" cy="694055"/>
                        </a:xfrm>
                        <a:prstGeom prst="wedgeRoundRectCallout">
                          <a:avLst>
                            <a:gd name="adj1" fmla="val 76597"/>
                            <a:gd name="adj2" fmla="val 35454"/>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宋体，五号，加粗，左对齐。</w:t>
                            </w:r>
                          </w:p>
                        </w:txbxContent>
                      </wps:txbx>
                      <wps:bodyPr vert="horz" anchor="t" anchorCtr="0" upright="1"/>
                    </wps:wsp>
                  </a:graphicData>
                </a:graphic>
              </wp:anchor>
            </w:drawing>
          </mc:Choice>
          <mc:Fallback>
            <w:pict>
              <v:shape id="自选图形 35" o:spid="_x0000_s1026" o:spt="62" type="#_x0000_t62" style="position:absolute;left:0pt;margin-left:-67.65pt;margin-top:29.8pt;height:54.65pt;width:72pt;z-index:251687936;mso-width-relative:page;mso-height-relative:page;" fillcolor="#FFFFFF" filled="t" stroked="t" coordsize="21600,21600" o:gfxdata="UEsDBAoAAAAAAIdO4kAAAAAAAAAAAAAAAAAEAAAAZHJzL1BLAwQUAAAACACHTuJAW6M+ttoAAAAJ&#10;AQAADwAAAGRycy9kb3ducmV2LnhtbE2PXUvDQBBF3wX/wzKCb+0mhsY0ZlNUECkKYi3i4zY7zUaz&#10;syG7/fLXOz7p43AP956pFkfXiz2OofOkIJ0mIJAabzpqFazfHiYFiBA1Gd17QgUnDLCoz88qXRp/&#10;oFfcr2IruIRCqRXYGIdSytBYdDpM/YDE2daPTkc+x1aaUR+43PXyKkly6XRHvGD1gPcWm6/VzilY&#10;Lr9fHp/u1u72I3vH0/On7f3WKnV5kSY3ICIe4x8Mv/qsDjU7bfyOTBC9gkmazTJmFczmOQgmimsQ&#10;GwbzYg6yruT/D+ofUEsDBBQAAAAIAIdO4kBfjFS9cQIAAPQEAAAOAAAAZHJzL2Uyb0RvYy54bWyt&#10;VM1y0zAQvjPDO2h0p3YS220ydXpoKBcGOi08gCLJthj9jaTECSduDM/AjSPvAG/TGXgLVrJp05ZD&#10;D/hgr6zVt/t9u6vTs52SaMudF0bXeHKUY8Q1NUzotsbv3128OMHIB6IZkUbzGu+5x2fL589Oe7vg&#10;U9MZybhDAKL9orc17kKwiyzztOOK+CNjuYbNxjhFAixdmzFHekBXMpvmeZX1xjHrDOXew9/VsIlH&#10;RPcUQNM0gvKVoRvFdRhQHZckACXfCevxMmXbNJyGt03jeUCyxsA0pDcEAXsd39nylCxaR2wn6JgC&#10;eUoKDzgpIjQEvYVakUDQxolHUEpQZ7xpwhE1KhuIJEWAxSR/oM11RyxPXEBqb29F9/8Plr7ZXjok&#10;WI1nIIkmCir+6/P335++3Hz9efPjG5qVUaPe+gW4XttLN648mJHwrnEqfoEK2tW4mFXTosRoX+Nq&#10;Op8VJ+k4WfBdQBT255OiyCESjQ7zIi/TfnaHY50Pr7hRKBo17jlr+ZXZaHYFtTwnUppNSEqT7Wsf&#10;kuRszJuwDxOMGiWhglsi0XFVzo/HCh/4TA99ZmVRFo99Zoc+k6qqEg6kOUYF62+iMQVvpGAXQsq0&#10;cO36XDoEKdT4Ij0xABy55yY16kGPcgpqUQKD1EADg6ksFMPrNpG8d8LfB87h+RdwTGxFfDckkBAG&#10;gkoE7lLDd5ywl5qhsLdQbw1zjmMyijOMJIdrIVrJMxAhn+IJ7KSO7HkaOihNpBzbZmiUaIXdegd/&#10;o7k2bA99B9cQ1Lgz7iNGRFMwagwaDOZ5GOZ0Y51oO/CbJLbxOAxDEnQc3Dhth+sU+e6yWv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W6M+ttoAAAAJAQAADwAAAAAAAAABACAAAAAiAAAAZHJzL2Rv&#10;d25yZXYueG1sUEsBAhQAFAAAAAgAh07iQF+MVL1xAgAA9AQAAA4AAAAAAAAAAQAgAAAAKQEAAGRy&#10;cy9lMm9Eb2MueG1sUEsFBgAAAAAGAAYAWQEAAAwGAAAAAA==&#10;" adj="27345,18458,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宋体，五号，加粗，左对齐。</w:t>
                      </w:r>
                    </w:p>
                  </w:txbxContent>
                </v:textbox>
              </v:shape>
            </w:pict>
          </mc:Fallback>
        </mc:AlternateContent>
      </w:r>
      <w:r>
        <w:rPr>
          <w:rFonts w:ascii="Times New Roman" w:hAnsi="Times New Roman" w:cs="Times New Roman"/>
          <w:sz w:val="24"/>
          <w:szCs w:val="24"/>
        </w:rPr>
        <w:t>2.</w:t>
      </w:r>
      <w:r>
        <w:rPr>
          <w:rFonts w:hint="eastAsia" w:ascii="Times New Roman" w:hAnsi="Times New Roman" w:cs="Times New Roman"/>
          <w:sz w:val="24"/>
          <w:szCs w:val="24"/>
        </w:rPr>
        <w:t xml:space="preserve"> </w:t>
      </w:r>
      <w:r>
        <w:rPr>
          <w:rFonts w:hint="eastAsia" w:asciiTheme="minorEastAsia" w:hAnsiTheme="minorEastAsia" w:cstheme="minorEastAsia"/>
          <w:sz w:val="24"/>
          <w:szCs w:val="24"/>
        </w:rPr>
        <w:t>马来西亚华文独立中学图书馆热门书籍借阅情况</w:t>
      </w:r>
      <w:bookmarkEnd w:id="21"/>
      <w:bookmarkEnd w:id="22"/>
    </w:p>
    <w:p>
      <w:pPr>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吉兰丹中华独立中学图书馆热门图书借阅榜，见表2.1。</w:t>
      </w:r>
    </w:p>
    <w:p>
      <w:pPr>
        <w:ind w:firstLine="480" w:firstLineChars="200"/>
        <w:jc w:val="center"/>
        <w:rPr>
          <w:rFonts w:asciiTheme="minorEastAsia" w:hAnsiTheme="minorEastAsia" w:cstheme="minorEastAsia"/>
          <w:sz w:val="24"/>
          <w:szCs w:val="24"/>
        </w:rPr>
      </w:pPr>
      <w:r>
        <w:rPr>
          <w:rFonts w:hint="eastAsia" w:asciiTheme="minorEastAsia" w:hAnsiTheme="minorEastAsia" w:cstheme="minorEastAsia"/>
          <w:sz w:val="24"/>
          <w:szCs w:val="24"/>
        </w:rPr>
        <w:t>表2.1</w:t>
      </w:r>
    </w:p>
    <w:tbl>
      <w:tblPr>
        <w:tblStyle w:val="12"/>
        <w:tblW w:w="7569" w:type="dxa"/>
        <w:tblInd w:w="430" w:type="dxa"/>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5"/>
        <w:gridCol w:w="3928"/>
        <w:gridCol w:w="2666"/>
      </w:tblGrid>
      <w:tr>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975" w:type="dxa"/>
            <w:tcBorders>
              <w:bottom w:val="single" w:color="000000" w:themeColor="text1" w:sz="12" w:space="0"/>
            </w:tcBorders>
            <w:shd w:val="clear" w:color="auto" w:fill="FFFFFF"/>
          </w:tcPr>
          <w:p>
            <w:pPr>
              <w:rPr>
                <w:rFonts w:asciiTheme="minorEastAsia" w:hAnsiTheme="minorEastAsia" w:cstheme="minorEastAsia"/>
                <w:b/>
                <w:bCs/>
                <w:color w:val="000000"/>
                <w:szCs w:val="21"/>
              </w:rPr>
            </w:pPr>
            <w:r>
              <w:rPr>
                <w:rFonts w:hint="eastAsia" w:asciiTheme="minorEastAsia" w:hAnsiTheme="minorEastAsia" w:cstheme="minorEastAsia"/>
                <w:b/>
                <w:bCs/>
                <w:color w:val="000000"/>
                <w:szCs w:val="21"/>
              </w:rPr>
              <w:t>序号</w:t>
            </w:r>
          </w:p>
        </w:tc>
        <w:tc>
          <w:tcPr>
            <w:tcW w:w="3928" w:type="dxa"/>
            <w:tcBorders>
              <w:bottom w:val="single" w:color="000000" w:themeColor="text1" w:sz="12" w:space="0"/>
            </w:tcBorders>
            <w:shd w:val="clear" w:color="auto" w:fill="FFFFFF"/>
          </w:tcPr>
          <w:p>
            <w:pPr>
              <w:rPr>
                <w:rFonts w:asciiTheme="minorEastAsia" w:hAnsiTheme="minorEastAsia" w:cstheme="minorEastAsia"/>
                <w:b/>
                <w:bCs/>
                <w:color w:val="000000"/>
                <w:szCs w:val="21"/>
              </w:rPr>
            </w:pPr>
            <w:r>
              <w:rPr>
                <w:rFonts w:hint="eastAsia" w:asciiTheme="minorEastAsia" w:hAnsiTheme="minorEastAsia" w:cstheme="minorEastAsia"/>
                <w:b/>
                <w:bCs/>
                <w:color w:val="000000"/>
                <w:szCs w:val="21"/>
              </w:rPr>
              <w:t>书名</w:t>
            </w:r>
          </w:p>
        </w:tc>
        <w:tc>
          <w:tcPr>
            <w:tcW w:w="2666" w:type="dxa"/>
            <w:tcBorders>
              <w:bottom w:val="single" w:color="000000" w:themeColor="text1" w:sz="12" w:space="0"/>
            </w:tcBorders>
            <w:shd w:val="clear" w:color="auto" w:fill="FFFFFF"/>
          </w:tcPr>
          <w:p>
            <w:pPr>
              <w:rPr>
                <w:rFonts w:asciiTheme="minorEastAsia" w:hAnsiTheme="minorEastAsia" w:cstheme="minorEastAsia"/>
                <w:b/>
                <w:bCs/>
                <w:color w:val="000000"/>
                <w:szCs w:val="21"/>
              </w:rPr>
            </w:pPr>
            <w:r>
              <w:rPr>
                <w:rFonts w:hint="eastAsia" w:asciiTheme="minorEastAsia" w:hAnsiTheme="minorEastAsia" w:cstheme="minorEastAsia"/>
                <w:b/>
                <w:bCs/>
                <w:color w:val="000000"/>
                <w:szCs w:val="21"/>
              </w:rPr>
              <w:t>作者</w:t>
            </w:r>
          </w:p>
        </w:tc>
      </w:tr>
      <w:tr>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975" w:type="dxa"/>
            <w:tcBorders>
              <w:top w:val="single" w:color="000000" w:themeColor="text1" w:sz="12" w:space="0"/>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1</w:t>
            </w:r>
          </w:p>
        </w:tc>
        <w:tc>
          <w:tcPr>
            <w:tcW w:w="3928" w:type="dxa"/>
            <w:tcBorders>
              <w:top w:val="single" w:color="000000" w:themeColor="text1" w:sz="12" w:space="0"/>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纯纯的守护神</w:t>
            </w:r>
          </w:p>
        </w:tc>
        <w:tc>
          <w:tcPr>
            <w:tcW w:w="2666" w:type="dxa"/>
            <w:tcBorders>
              <w:top w:val="single" w:color="000000" w:themeColor="text1" w:sz="12" w:space="0"/>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邓秀茵</w:t>
            </w:r>
          </w:p>
        </w:tc>
      </w:tr>
      <w:tr>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975"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2</w:t>
            </w:r>
          </w:p>
        </w:tc>
        <w:tc>
          <w:tcPr>
            <w:tcW w:w="3928"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蝴蝶公墓</w:t>
            </w:r>
          </w:p>
        </w:tc>
        <w:tc>
          <w:tcPr>
            <w:tcW w:w="2666"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蔡骏</w:t>
            </w:r>
          </w:p>
        </w:tc>
      </w:tr>
      <w:tr>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975"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3</w:t>
            </w:r>
          </w:p>
        </w:tc>
        <w:tc>
          <w:tcPr>
            <w:tcW w:w="3928"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冲吧，放牛班！</w:t>
            </w:r>
          </w:p>
        </w:tc>
        <w:tc>
          <w:tcPr>
            <w:tcW w:w="2666"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陈国胜</w:t>
            </w:r>
          </w:p>
        </w:tc>
      </w:tr>
      <w:tr>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975"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4</w:t>
            </w:r>
          </w:p>
        </w:tc>
        <w:tc>
          <w:tcPr>
            <w:tcW w:w="3928"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七天</w:t>
            </w:r>
          </w:p>
        </w:tc>
        <w:tc>
          <w:tcPr>
            <w:tcW w:w="2666"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许友彬</w:t>
            </w:r>
          </w:p>
        </w:tc>
      </w:tr>
      <w:tr>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75" w:type="dxa"/>
            <w:tcBorders>
              <w:top w:val="nil"/>
              <w:bottom w:val="single" w:color="000000" w:themeColor="text1" w:sz="12" w:space="0"/>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5</w:t>
            </w:r>
          </w:p>
        </w:tc>
        <w:tc>
          <w:tcPr>
            <w:tcW w:w="3928" w:type="dxa"/>
            <w:tcBorders>
              <w:top w:val="nil"/>
              <w:bottom w:val="single" w:color="000000" w:themeColor="text1" w:sz="12" w:space="0"/>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射雕英雄传</w:t>
            </w:r>
          </w:p>
        </w:tc>
        <w:tc>
          <w:tcPr>
            <w:tcW w:w="2666" w:type="dxa"/>
            <w:tcBorders>
              <w:top w:val="nil"/>
              <w:bottom w:val="single" w:color="000000" w:themeColor="text1" w:sz="12" w:space="0"/>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金庸</w:t>
            </w:r>
          </w:p>
        </w:tc>
      </w:tr>
    </w:tbl>
    <w:p>
      <w:pPr>
        <w:ind w:firstLine="480" w:firstLineChars="200"/>
        <w:rPr>
          <w:rFonts w:asciiTheme="minorEastAsia" w:hAnsiTheme="minorEastAsia" w:cstheme="minorEastAsia"/>
          <w:sz w:val="24"/>
          <w:szCs w:val="24"/>
        </w:rPr>
      </w:pPr>
      <w:r>
        <w:rPr>
          <w:sz w:val="24"/>
        </w:rPr>
        <mc:AlternateContent>
          <mc:Choice Requires="wps">
            <w:drawing>
              <wp:anchor distT="0" distB="0" distL="114300" distR="114300" simplePos="0" relativeHeight="251688960" behindDoc="0" locked="0" layoutInCell="1" allowOverlap="1">
                <wp:simplePos x="0" y="0"/>
                <wp:positionH relativeFrom="column">
                  <wp:posOffset>3983990</wp:posOffset>
                </wp:positionH>
                <wp:positionV relativeFrom="paragraph">
                  <wp:posOffset>40640</wp:posOffset>
                </wp:positionV>
                <wp:extent cx="1089025" cy="520065"/>
                <wp:effectExtent l="356235" t="131445" r="21590" b="15240"/>
                <wp:wrapNone/>
                <wp:docPr id="31" name="自选图形 36"/>
                <wp:cNvGraphicFramePr/>
                <a:graphic xmlns:a="http://schemas.openxmlformats.org/drawingml/2006/main">
                  <a:graphicData uri="http://schemas.microsoft.com/office/word/2010/wordprocessingShape">
                    <wps:wsp>
                      <wps:cNvSpPr/>
                      <wps:spPr>
                        <a:xfrm>
                          <a:off x="5651500" y="7893050"/>
                          <a:ext cx="1089025" cy="520065"/>
                        </a:xfrm>
                        <a:prstGeom prst="wedgeRoundRectCallout">
                          <a:avLst>
                            <a:gd name="adj1" fmla="val -79968"/>
                            <a:gd name="adj2" fmla="val -70755"/>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宋体，五号，不加粗，左对齐。</w:t>
                            </w:r>
                          </w:p>
                        </w:txbxContent>
                      </wps:txbx>
                      <wps:bodyPr vert="horz" anchor="t" anchorCtr="0" upright="1"/>
                    </wps:wsp>
                  </a:graphicData>
                </a:graphic>
              </wp:anchor>
            </w:drawing>
          </mc:Choice>
          <mc:Fallback>
            <w:pict>
              <v:shape id="自选图形 36" o:spid="_x0000_s1026" o:spt="62" type="#_x0000_t62" style="position:absolute;left:0pt;margin-left:313.7pt;margin-top:3.2pt;height:40.95pt;width:85.75pt;z-index:251688960;mso-width-relative:page;mso-height-relative:page;" fillcolor="#FFFFFF" filled="t" stroked="t" coordsize="21600,21600" o:gfxdata="UEsDBAoAAAAAAIdO4kAAAAAAAAAAAAAAAAAEAAAAZHJzL1BLAwQUAAAACACHTuJA5V++LdcAAAAI&#10;AQAADwAAAGRycy9kb3ducmV2LnhtbE2PwU7DMBBE70j8g7VI3KjTgho3xOmhEieoFEo/wImXJCJe&#10;h9hJA1/PcoLT7mpGs2/y/eJ6MeMYOk8a1qsEBFLtbUeNhvPb050CEaIha3pPqOELA+yL66vcZNZf&#10;6BXnU2wEh1DIjIY2xiGTMtQtOhNWfkBi7d2PzkQ+x0ba0Vw43PVykyRb6UxH/KE1Ax5arD9Ok9PQ&#10;HCs3lyF8H57Lz3I8H9UypS9a396sk0cQEZf4Z4ZffEaHgpkqP5ENotew3aQPbOWFB+vpTu1AVBqU&#10;ugdZ5PJ/geIHUEsDBBQAAAAIAIdO4kCnR8RPcgIAAPgEAAAOAAAAZHJzL2Uyb0RvYy54bWytVEuS&#10;0zAQ3VPFHVTaT2wnZedTcWYxIWwomJqBAyiWbIvSryQlTlixozgDO5bcAW4zVXALWrKZSQYWs8AL&#10;u2W3n9573a3l5UEKtGfWca1KnI1SjJiqNOWqKfG7t5uLGUbOE0WJ0IqV+Mgcvlw9f7bszIKNdasF&#10;ZRYBiHKLzpS49d4sksRVLZPEjbRhCj7W2kriYWmbhFrSAboUyThNi6TTlhqrK+YcvF33H/GAaJ8C&#10;qOuaV2ytq51kyveolgniQZJruXF4FdnWNav8m7p2zCNRYlDq4x02gXgb7slqSRaNJabl1UCBPIXC&#10;I02ScAWb3kOtiSdoZ/lfUJJXVjtd+1GlZdILiY6Aiix95M1tSwyLWsBqZ+5Nd/8Ptnq9v7aI0xJP&#10;MowUkVDxn5++/fr4+e7Lj7vvX9GkCB51xi0g9dZc22HlIAyCD7WV4QlS0KHEeZFneQruHks8nc0n&#10;aT54zA4eVZCQpbN5Os4xqiAjDw2Rhw2SByRjnX/JtEQhKHHHaMNu9E7RG6jmFRFC73z0muxfOR9N&#10;pwNzQt+DiloKqOGeCHQxnc+L2VDkk6TxeVI6zSMJKN9J0uQ0KSuKYjoQHfYFyn+oBhJOC043XIi4&#10;sM32SlgEJEq8idfw81maUKgr8TyPfhAYphqaGKyRBgriVBNlnv3hzoFTuP4FHIitiWt7AhGhd0Fy&#10;z2xs+pYR+kJR5I8Gaq5g1nEgIxnFSDA4GkIUMz3h4imZYIhQQT2LgwfFCYUNrdM3S4j8YXuAtyHc&#10;anqE3oOjCKrcavsBI6IqCEoMHvThle9ndWcsb1rIy6La8DsMRGybYXjDxJ2u484PB9bq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OVfvi3XAAAACAEAAA8AAAAAAAAAAQAgAAAAIgAAAGRycy9kb3du&#10;cmV2LnhtbFBLAQIUABQAAAAIAIdO4kCnR8RPcgIAAPgEAAAOAAAAAAAAAAEAIAAAACYBAABkcnMv&#10;ZTJvRG9jLnhtbFBLBQYAAAAABgAGAFkBAAAKBgAAAAA=&#10;" adj="-6473,-4483,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宋体，五号，不加粗，左对齐。</w:t>
                      </w:r>
                    </w:p>
                  </w:txbxContent>
                </v:textbox>
              </v:shape>
            </w:pict>
          </mc:Fallback>
        </mc:AlternateContent>
      </w:r>
    </w:p>
    <w:p>
      <w:pPr>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巴生滨华中学图书馆热门图书借阅榜，见表2.2。</w:t>
      </w:r>
    </w:p>
    <w:p>
      <w:pPr>
        <w:ind w:firstLine="480" w:firstLineChars="200"/>
        <w:jc w:val="center"/>
        <w:rPr>
          <w:rFonts w:asciiTheme="minorEastAsia" w:hAnsiTheme="minorEastAsia" w:cstheme="minorEastAsia"/>
          <w:sz w:val="24"/>
          <w:szCs w:val="24"/>
        </w:rPr>
      </w:pPr>
      <w:r>
        <w:rPr>
          <w:rFonts w:hint="eastAsia" w:asciiTheme="minorEastAsia" w:hAnsiTheme="minorEastAsia" w:cstheme="minorEastAsia"/>
          <w:sz w:val="24"/>
          <w:szCs w:val="24"/>
        </w:rPr>
        <w:t>表2.2</w:t>
      </w:r>
    </w:p>
    <w:tbl>
      <w:tblPr>
        <w:tblStyle w:val="12"/>
        <w:tblW w:w="7620" w:type="dxa"/>
        <w:tblInd w:w="430" w:type="dxa"/>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60"/>
        <w:gridCol w:w="3990"/>
        <w:gridCol w:w="2670"/>
      </w:tblGrid>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960" w:type="dxa"/>
            <w:tcBorders>
              <w:bottom w:val="single" w:color="000000" w:sz="12" w:space="0"/>
            </w:tcBorders>
            <w:shd w:val="clear" w:color="auto" w:fill="FFFFFF"/>
          </w:tcPr>
          <w:p>
            <w:pPr>
              <w:rPr>
                <w:rFonts w:asciiTheme="minorEastAsia" w:hAnsiTheme="minorEastAsia" w:cstheme="minorEastAsia"/>
                <w:b/>
                <w:bCs/>
                <w:color w:val="000000"/>
                <w:szCs w:val="21"/>
              </w:rPr>
            </w:pPr>
            <w:r>
              <w:rPr>
                <w:rFonts w:hint="eastAsia" w:asciiTheme="minorEastAsia" w:hAnsiTheme="minorEastAsia" w:cstheme="minorEastAsia"/>
                <w:b/>
                <w:bCs/>
                <w:color w:val="000000"/>
                <w:szCs w:val="21"/>
              </w:rPr>
              <w:t>序号</w:t>
            </w:r>
          </w:p>
        </w:tc>
        <w:tc>
          <w:tcPr>
            <w:tcW w:w="3990" w:type="dxa"/>
            <w:tcBorders>
              <w:bottom w:val="single" w:color="000000" w:sz="12" w:space="0"/>
            </w:tcBorders>
            <w:shd w:val="clear" w:color="auto" w:fill="FFFFFF"/>
          </w:tcPr>
          <w:p>
            <w:pPr>
              <w:rPr>
                <w:rFonts w:asciiTheme="minorEastAsia" w:hAnsiTheme="minorEastAsia" w:cstheme="minorEastAsia"/>
                <w:b/>
                <w:bCs/>
                <w:color w:val="000000"/>
                <w:szCs w:val="21"/>
              </w:rPr>
            </w:pPr>
            <w:r>
              <w:rPr>
                <w:rFonts w:hint="eastAsia" w:asciiTheme="minorEastAsia" w:hAnsiTheme="minorEastAsia" w:cstheme="minorEastAsia"/>
                <w:b/>
                <w:bCs/>
                <w:color w:val="000000"/>
                <w:szCs w:val="21"/>
              </w:rPr>
              <w:t>书名</w:t>
            </w:r>
          </w:p>
        </w:tc>
        <w:tc>
          <w:tcPr>
            <w:tcW w:w="2670" w:type="dxa"/>
            <w:tcBorders>
              <w:bottom w:val="single" w:color="000000" w:sz="12" w:space="0"/>
            </w:tcBorders>
            <w:shd w:val="clear" w:color="auto" w:fill="FFFFFF"/>
          </w:tcPr>
          <w:p>
            <w:pPr>
              <w:rPr>
                <w:rFonts w:asciiTheme="minorEastAsia" w:hAnsiTheme="minorEastAsia" w:cstheme="minorEastAsia"/>
                <w:b/>
                <w:bCs/>
                <w:color w:val="000000"/>
                <w:szCs w:val="21"/>
              </w:rPr>
            </w:pPr>
            <w:r>
              <w:rPr>
                <w:rFonts w:hint="eastAsia" w:asciiTheme="minorEastAsia" w:hAnsiTheme="minorEastAsia" w:cstheme="minorEastAsia"/>
                <w:b/>
                <w:bCs/>
                <w:color w:val="000000"/>
                <w:szCs w:val="21"/>
              </w:rPr>
              <w:t>作者</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960" w:type="dxa"/>
            <w:tcBorders>
              <w:top w:val="single" w:color="000000" w:sz="12" w:space="0"/>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1</w:t>
            </w:r>
          </w:p>
        </w:tc>
        <w:tc>
          <w:tcPr>
            <w:tcW w:w="3990" w:type="dxa"/>
            <w:tcBorders>
              <w:top w:val="single" w:color="000000" w:sz="12" w:space="0"/>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第十一根手指</w:t>
            </w:r>
          </w:p>
        </w:tc>
        <w:tc>
          <w:tcPr>
            <w:tcW w:w="2670" w:type="dxa"/>
            <w:tcBorders>
              <w:top w:val="single" w:color="000000" w:sz="12" w:space="0"/>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秦明</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960"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2</w:t>
            </w:r>
          </w:p>
        </w:tc>
        <w:tc>
          <w:tcPr>
            <w:tcW w:w="3990"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斗罗大陆：海神之光（卷十）</w:t>
            </w:r>
          </w:p>
        </w:tc>
        <w:tc>
          <w:tcPr>
            <w:tcW w:w="2670"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唐家三少</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PrEx>
        <w:tc>
          <w:tcPr>
            <w:tcW w:w="960"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3</w:t>
            </w:r>
          </w:p>
        </w:tc>
        <w:tc>
          <w:tcPr>
            <w:tcW w:w="3990"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少年噬灵师：噬灵战队</w:t>
            </w:r>
          </w:p>
        </w:tc>
        <w:tc>
          <w:tcPr>
            <w:tcW w:w="2670"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南风语</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960"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4</w:t>
            </w:r>
          </w:p>
        </w:tc>
        <w:tc>
          <w:tcPr>
            <w:tcW w:w="3990"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择天记（第一卷）恰同学少年</w:t>
            </w:r>
          </w:p>
        </w:tc>
        <w:tc>
          <w:tcPr>
            <w:tcW w:w="2670"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猫腻</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960" w:type="dxa"/>
            <w:tcBorders>
              <w:top w:val="nil"/>
              <w:bottom w:val="single" w:color="000000" w:sz="12" w:space="0"/>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5</w:t>
            </w:r>
          </w:p>
        </w:tc>
        <w:tc>
          <w:tcPr>
            <w:tcW w:w="3990" w:type="dxa"/>
            <w:tcBorders>
              <w:top w:val="nil"/>
              <w:bottom w:val="single" w:color="000000" w:sz="12" w:space="0"/>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斗罗大陆：杀戮之王（卷六）</w:t>
            </w:r>
          </w:p>
        </w:tc>
        <w:tc>
          <w:tcPr>
            <w:tcW w:w="2670" w:type="dxa"/>
            <w:tcBorders>
              <w:top w:val="nil"/>
              <w:bottom w:val="single" w:color="000000" w:sz="12" w:space="0"/>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唐家三少</w:t>
            </w:r>
          </w:p>
        </w:tc>
      </w:tr>
    </w:tbl>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沙巴崇正中学图书馆热门图书借阅榜，见表2.3。</w:t>
      </w:r>
    </w:p>
    <w:p>
      <w:pPr>
        <w:ind w:firstLine="480" w:firstLineChars="200"/>
        <w:jc w:val="center"/>
        <w:rPr>
          <w:rFonts w:asciiTheme="minorEastAsia" w:hAnsiTheme="minorEastAsia" w:cstheme="minorEastAsia"/>
          <w:sz w:val="24"/>
          <w:szCs w:val="24"/>
        </w:rPr>
      </w:pPr>
      <w:r>
        <w:rPr>
          <w:rFonts w:hint="eastAsia" w:asciiTheme="minorEastAsia" w:hAnsiTheme="minorEastAsia" w:cstheme="minorEastAsia"/>
          <w:sz w:val="24"/>
          <w:szCs w:val="24"/>
        </w:rPr>
        <w:t>表2.3</w:t>
      </w:r>
    </w:p>
    <w:tbl>
      <w:tblPr>
        <w:tblStyle w:val="12"/>
        <w:tblW w:w="7650" w:type="dxa"/>
        <w:tblInd w:w="430" w:type="dxa"/>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60"/>
        <w:gridCol w:w="4005"/>
        <w:gridCol w:w="2685"/>
      </w:tblGrid>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960" w:type="dxa"/>
            <w:tcBorders>
              <w:bottom w:val="single" w:color="000000" w:sz="12" w:space="0"/>
            </w:tcBorders>
            <w:shd w:val="clear" w:color="auto" w:fill="FFFFFF"/>
          </w:tcPr>
          <w:p>
            <w:pPr>
              <w:rPr>
                <w:rFonts w:asciiTheme="minorEastAsia" w:hAnsiTheme="minorEastAsia" w:cstheme="minorEastAsia"/>
                <w:b/>
                <w:bCs/>
                <w:color w:val="000000"/>
                <w:szCs w:val="21"/>
              </w:rPr>
            </w:pPr>
            <w:r>
              <w:rPr>
                <w:rFonts w:hint="eastAsia" w:asciiTheme="minorEastAsia" w:hAnsiTheme="minorEastAsia" w:cstheme="minorEastAsia"/>
                <w:b/>
                <w:bCs/>
                <w:color w:val="000000"/>
                <w:szCs w:val="21"/>
              </w:rPr>
              <w:t>序号</w:t>
            </w:r>
          </w:p>
        </w:tc>
        <w:tc>
          <w:tcPr>
            <w:tcW w:w="4005" w:type="dxa"/>
            <w:tcBorders>
              <w:bottom w:val="single" w:color="000000" w:sz="12" w:space="0"/>
            </w:tcBorders>
            <w:shd w:val="clear" w:color="auto" w:fill="FFFFFF"/>
          </w:tcPr>
          <w:p>
            <w:pPr>
              <w:rPr>
                <w:rFonts w:asciiTheme="minorEastAsia" w:hAnsiTheme="minorEastAsia" w:cstheme="minorEastAsia"/>
                <w:b/>
                <w:bCs/>
                <w:color w:val="000000"/>
                <w:szCs w:val="21"/>
              </w:rPr>
            </w:pPr>
            <w:r>
              <w:rPr>
                <w:rFonts w:hint="eastAsia" w:asciiTheme="minorEastAsia" w:hAnsiTheme="minorEastAsia" w:cstheme="minorEastAsia"/>
                <w:b/>
                <w:bCs/>
                <w:color w:val="000000"/>
                <w:szCs w:val="21"/>
              </w:rPr>
              <w:t>书名</w:t>
            </w:r>
          </w:p>
        </w:tc>
        <w:tc>
          <w:tcPr>
            <w:tcW w:w="2685" w:type="dxa"/>
            <w:tcBorders>
              <w:bottom w:val="single" w:color="000000" w:sz="12" w:space="0"/>
            </w:tcBorders>
            <w:shd w:val="clear" w:color="auto" w:fill="FFFFFF"/>
          </w:tcPr>
          <w:p>
            <w:pPr>
              <w:rPr>
                <w:rFonts w:asciiTheme="minorEastAsia" w:hAnsiTheme="minorEastAsia" w:cstheme="minorEastAsia"/>
                <w:b/>
                <w:bCs/>
                <w:color w:val="000000"/>
                <w:szCs w:val="21"/>
              </w:rPr>
            </w:pPr>
            <w:r>
              <w:rPr>
                <w:rFonts w:hint="eastAsia" w:asciiTheme="minorEastAsia" w:hAnsiTheme="minorEastAsia" w:cstheme="minorEastAsia"/>
                <w:b/>
                <w:bCs/>
                <w:color w:val="000000"/>
                <w:szCs w:val="21"/>
              </w:rPr>
              <w:t>作者</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960" w:type="dxa"/>
            <w:tcBorders>
              <w:top w:val="single" w:color="000000" w:sz="12" w:space="0"/>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1</w:t>
            </w:r>
          </w:p>
        </w:tc>
        <w:tc>
          <w:tcPr>
            <w:tcW w:w="4005" w:type="dxa"/>
            <w:tcBorders>
              <w:top w:val="single" w:color="000000" w:sz="12" w:space="0"/>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看见彩虹</w:t>
            </w:r>
          </w:p>
        </w:tc>
        <w:tc>
          <w:tcPr>
            <w:tcW w:w="2685" w:type="dxa"/>
            <w:tcBorders>
              <w:top w:val="single" w:color="000000" w:sz="12" w:space="0"/>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蓝国清</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960"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2</w:t>
            </w:r>
          </w:p>
        </w:tc>
        <w:tc>
          <w:tcPr>
            <w:tcW w:w="4005"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冲吧，放牛班！</w:t>
            </w:r>
          </w:p>
        </w:tc>
        <w:tc>
          <w:tcPr>
            <w:tcW w:w="2685"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陈国胜</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PrEx>
        <w:tc>
          <w:tcPr>
            <w:tcW w:w="960"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3</w:t>
            </w:r>
          </w:p>
        </w:tc>
        <w:tc>
          <w:tcPr>
            <w:tcW w:w="4005"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伴我同行</w:t>
            </w:r>
          </w:p>
        </w:tc>
        <w:tc>
          <w:tcPr>
            <w:tcW w:w="2685"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Jo毛</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960"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4</w:t>
            </w:r>
          </w:p>
        </w:tc>
        <w:tc>
          <w:tcPr>
            <w:tcW w:w="4005"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不完美的98分</w:t>
            </w:r>
          </w:p>
        </w:tc>
        <w:tc>
          <w:tcPr>
            <w:tcW w:w="2685" w:type="dxa"/>
            <w:tcBorders>
              <w:top w:val="nil"/>
              <w:bottom w:val="nil"/>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蓝国清</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960" w:type="dxa"/>
            <w:tcBorders>
              <w:top w:val="nil"/>
              <w:bottom w:val="single" w:color="000000" w:sz="12" w:space="0"/>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5</w:t>
            </w:r>
          </w:p>
        </w:tc>
        <w:tc>
          <w:tcPr>
            <w:tcW w:w="4005" w:type="dxa"/>
            <w:tcBorders>
              <w:top w:val="nil"/>
              <w:bottom w:val="single" w:color="000000" w:sz="12" w:space="0"/>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月亮薄饼</w:t>
            </w:r>
          </w:p>
        </w:tc>
        <w:tc>
          <w:tcPr>
            <w:tcW w:w="2685" w:type="dxa"/>
            <w:tcBorders>
              <w:top w:val="nil"/>
              <w:bottom w:val="single" w:color="000000" w:sz="12" w:space="0"/>
            </w:tcBorders>
            <w:shd w:val="clear" w:color="auto" w:fill="FFFFFF"/>
          </w:tcPr>
          <w:p>
            <w:pPr>
              <w:rPr>
                <w:rFonts w:asciiTheme="minorEastAsia" w:hAnsiTheme="minorEastAsia" w:cstheme="minorEastAsia"/>
                <w:color w:val="000000"/>
                <w:szCs w:val="21"/>
              </w:rPr>
            </w:pPr>
            <w:r>
              <w:rPr>
                <w:rFonts w:hint="eastAsia" w:asciiTheme="minorEastAsia" w:hAnsiTheme="minorEastAsia" w:cstheme="minorEastAsia"/>
                <w:color w:val="000000"/>
                <w:szCs w:val="21"/>
              </w:rPr>
              <w:t>黄美锦</w:t>
            </w:r>
          </w:p>
        </w:tc>
      </w:tr>
    </w:tbl>
    <w:p>
      <w:pPr>
        <w:rPr>
          <w:rFonts w:asciiTheme="minorEastAsia" w:hAnsiTheme="minorEastAsia" w:cstheme="minorEastAsia"/>
          <w:sz w:val="24"/>
          <w:szCs w:val="24"/>
        </w:rPr>
      </w:pP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color w:val="000000" w:themeColor="text1"/>
          <w:sz w:val="24"/>
          <w:szCs w:val="24"/>
          <w14:textFill>
            <w14:solidFill>
              <w14:schemeClr w14:val="tx1"/>
            </w14:solidFill>
          </w14:textFill>
        </w:rPr>
        <w:t>通过</w:t>
      </w:r>
      <w:r>
        <w:rPr>
          <w:rFonts w:hint="eastAsia" w:asciiTheme="minorEastAsia" w:hAnsiTheme="minorEastAsia" w:cstheme="minorEastAsia"/>
          <w:sz w:val="24"/>
          <w:szCs w:val="24"/>
        </w:rPr>
        <w:t>笔者调查研究发现，如表2.1、表2.2和表2.3所示，三所独立中学图书馆借阅热门书籍大多为马来西亚红蜻蜓出版社出版的青少年系列小说，如《纯纯的守护神》《七天》等……</w:t>
      </w:r>
    </w:p>
    <w:p>
      <w:pPr>
        <w:spacing w:beforeLines="50" w:afterLines="50" w:line="360" w:lineRule="auto"/>
        <w:ind w:firstLine="562" w:firstLineChars="200"/>
        <w:outlineLvl w:val="0"/>
        <w:rPr>
          <w:rFonts w:asciiTheme="minorEastAsia" w:hAnsiTheme="minorEastAsia" w:cstheme="minorEastAsia"/>
          <w:b/>
          <w:bCs/>
          <w:sz w:val="28"/>
          <w:szCs w:val="28"/>
        </w:rPr>
      </w:pPr>
      <w:bookmarkStart w:id="23" w:name="_Toc30353"/>
      <w:bookmarkStart w:id="24" w:name="_Toc14810"/>
      <w:r>
        <w:rPr>
          <w:rFonts w:hint="eastAsia" w:asciiTheme="minorEastAsia" w:hAnsiTheme="minorEastAsia" w:cstheme="minorEastAsia"/>
          <w:b/>
          <w:bCs/>
          <w:sz w:val="28"/>
          <w:szCs w:val="28"/>
        </w:rPr>
        <w:t>三、阅读与写作教学实验</w:t>
      </w:r>
      <w:bookmarkEnd w:id="23"/>
      <w:bookmarkEnd w:id="24"/>
    </w:p>
    <w:p>
      <w:pPr>
        <w:spacing w:line="360" w:lineRule="auto"/>
        <w:ind w:firstLine="480" w:firstLineChars="200"/>
        <w:rPr>
          <w:rFonts w:asciiTheme="minorEastAsia" w:hAnsiTheme="minorEastAsia" w:cstheme="minorEastAsia"/>
          <w:sz w:val="24"/>
          <w:szCs w:val="24"/>
        </w:rPr>
      </w:pPr>
      <w:bookmarkStart w:id="25" w:name="_Toc8961"/>
      <w:bookmarkStart w:id="26" w:name="_Toc5489"/>
      <w:r>
        <w:rPr>
          <w:rFonts w:hint="eastAsia" w:asciiTheme="minorEastAsia" w:hAnsiTheme="minorEastAsia" w:cstheme="minorEastAsia"/>
          <w:sz w:val="24"/>
          <w:szCs w:val="24"/>
        </w:rPr>
        <w:t>阅读与写作教学实验分四个阶段进行。在实验过程中，教室环境是基本保障。如图3.1所示。</w:t>
      </w:r>
    </w:p>
    <w:p>
      <w:pPr>
        <w:snapToGrid w:val="0"/>
        <w:jc w:val="center"/>
        <w:rPr>
          <w:b/>
          <w:bCs/>
          <w:sz w:val="22"/>
        </w:rPr>
      </w:pPr>
      <w:r>
        <w:rPr>
          <w:sz w:val="22"/>
        </w:rPr>
        <mc:AlternateContent>
          <mc:Choice Requires="wps">
            <w:drawing>
              <wp:anchor distT="0" distB="0" distL="114300" distR="114300" simplePos="0" relativeHeight="251691008" behindDoc="0" locked="0" layoutInCell="1" allowOverlap="1">
                <wp:simplePos x="0" y="0"/>
                <wp:positionH relativeFrom="column">
                  <wp:posOffset>4765675</wp:posOffset>
                </wp:positionH>
                <wp:positionV relativeFrom="paragraph">
                  <wp:posOffset>232410</wp:posOffset>
                </wp:positionV>
                <wp:extent cx="758825" cy="416560"/>
                <wp:effectExtent l="468630" t="4445" r="10795" b="17145"/>
                <wp:wrapNone/>
                <wp:docPr id="33" name="自选图形 38"/>
                <wp:cNvGraphicFramePr/>
                <a:graphic xmlns:a="http://schemas.openxmlformats.org/drawingml/2006/main">
                  <a:graphicData uri="http://schemas.microsoft.com/office/word/2010/wordprocessingShape">
                    <wps:wsp>
                      <wps:cNvSpPr/>
                      <wps:spPr>
                        <a:xfrm>
                          <a:off x="5894070" y="4925060"/>
                          <a:ext cx="758825" cy="416560"/>
                        </a:xfrm>
                        <a:prstGeom prst="wedgeRoundRectCallout">
                          <a:avLst>
                            <a:gd name="adj1" fmla="val -106759"/>
                            <a:gd name="adj2" fmla="val 13097"/>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r>
                              <w:rPr>
                                <w:rFonts w:hint="eastAsia"/>
                                <w:color w:val="0000FF"/>
                                <w:sz w:val="18"/>
                              </w:rPr>
                              <w:t>图片居中</w:t>
                            </w:r>
                          </w:p>
                        </w:txbxContent>
                      </wps:txbx>
                      <wps:bodyPr vert="horz" anchor="t" anchorCtr="0" upright="1"/>
                    </wps:wsp>
                  </a:graphicData>
                </a:graphic>
              </wp:anchor>
            </w:drawing>
          </mc:Choice>
          <mc:Fallback>
            <w:pict>
              <v:shape id="自选图形 38" o:spid="_x0000_s1026" o:spt="62" type="#_x0000_t62" style="position:absolute;left:0pt;margin-left:375.25pt;margin-top:18.3pt;height:32.8pt;width:59.75pt;z-index:251691008;mso-width-relative:page;mso-height-relative:page;" fillcolor="#FFFFFF" filled="t" stroked="t" coordsize="21600,21600" o:gfxdata="UEsDBAoAAAAAAIdO4kAAAAAAAAAAAAAAAAAEAAAAZHJzL1BLAwQUAAAACACHTuJAqdLWTNsAAAAK&#10;AQAADwAAAGRycy9kb3ducmV2LnhtbE2PQU/CQBCF7yb+h82YeDGy2xoKKd1y0BATEw8CxuvSHdpC&#10;d7bpbgH99Y4nPE7my3vfK5YX14kTDqH1pCGZKBBIlbct1Rq2m9XjHESIhqzpPKGGbwywLG9vCpNb&#10;f6YPPK1jLTiEQm40NDH2uZShatCZMPE9Ev/2fnAm8jnU0g7mzOGuk6lSmXSmJW5oTI/PDVbH9eg0&#10;HB7az5dt9RX7t3Gf2PfXn9Vh3Gh9f5eoBYiIl3iF4U+f1aFkp50fyQbRaZhN1ZRRDU9ZBoKB+Uzx&#10;uB2TKk1BloX8P6H8BVBLAwQUAAAACACHTuJAW0549XECAAD3BAAADgAAAGRycy9lMm9Eb2MueG1s&#10;rVRLctQwEN1TxR1U2ie2Z2LPp+LJIkPYUEAlcACNJNui9CtJM55hxY7iDOxYcge4TargFrRkky+L&#10;LPDCbllPT/1eq3V6tlcS7bjzwugaF8c5RlxTw4Rua/z+3cXRHCMfiGZEGs1rfOAen62ePzvt7ZJP&#10;TGck4w4BifbL3ta4C8Eus8zTjivij43lGiYb4xQJMHRtxhzpgV3JbJLnVdYbx6wzlHsPf9fDJB4Z&#10;3VMITdMIyteGbhXXYWB1XJIAknwnrMerlG3TcBreNI3nAckag9KQ3rAJxJv4zlanZNk6YjtBxxTI&#10;U1J4oEkRoWHTG6o1CQRtnXhEpQR1xpsmHFOjskFIcgRUFPkDb646YnnSAlZ7e2O6/3+09PXurUOC&#10;1Xg6xUgTBRX/9fn7709frr/+vP7xDU3n0aPe+iVAr+xbN448hFHwvnEqfkEK2te4nC9O8hm4e6jx&#10;yWJS5tXoMd8HRAEwK+fzSYkRjYCiKof57JbIOh9ecqNQDGrcc9byS7PV7BKKeU6kNNuQrCa7Vz4k&#10;z9mYOGEfCowaJaGEOyLRUZFXs3IxFvkOanIXVUzzxewxBuy4ZSqqqkoYSHTcF6K/qcYkvJGCXQgp&#10;08C1m3PpECRR44v0xA1gyT2Y1Kiv8aJMfhDopQbOMFijLNTD6zbJvLfC3yfO4fkXcUxsTXw3JJAY&#10;BoFKBO7Sme84YS80Q+FgoeQaWh3HZBRnGEkON0OMEjIQIZ+CBHVSR/U89R0UJ0qOJ2c4KzEK+80e&#10;/sZwY9gBjh7cRFDlzriPGBFNIagxeDCE52Fo1a11ou0AVyS1cTn0QzJ07N3YcHfHaefb+2r1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KnS1kzbAAAACgEAAA8AAAAAAAAAAQAgAAAAIgAAAGRycy9k&#10;b3ducmV2LnhtbFBLAQIUABQAAAAIAIdO4kBbTnj1cQIAAPcEAAAOAAAAAAAAAAEAIAAAACoBAABk&#10;cnMvZTJvRG9jLnhtbFBLBQYAAAAABgAGAFkBAAANBgAAAAA=&#10;" adj="-12260,13629,14400">
                <v:fill on="t" focussize="0,0"/>
                <v:stroke color="#FF0000" joinstyle="miter"/>
                <v:imagedata o:title=""/>
                <o:lock v:ext="edit" aspectratio="f"/>
                <v:textbox>
                  <w:txbxContent>
                    <w:p>
                      <w:r>
                        <w:rPr>
                          <w:rFonts w:hint="eastAsia"/>
                          <w:color w:val="0000FF"/>
                          <w:sz w:val="18"/>
                        </w:rPr>
                        <w:t>图片居中</w:t>
                      </w:r>
                    </w:p>
                  </w:txbxContent>
                </v:textbox>
              </v:shape>
            </w:pict>
          </mc:Fallback>
        </mc:AlternateContent>
      </w:r>
      <w:r>
        <w:rPr>
          <w:sz w:val="22"/>
        </w:rPr>
        <w:drawing>
          <wp:inline distT="0" distB="0" distL="114300" distR="114300">
            <wp:extent cx="3329305" cy="1015365"/>
            <wp:effectExtent l="0" t="0" r="4445"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cstate="print"/>
                    <a:stretch>
                      <a:fillRect/>
                    </a:stretch>
                  </pic:blipFill>
                  <pic:spPr>
                    <a:xfrm>
                      <a:off x="0" y="0"/>
                      <a:ext cx="3329305" cy="1015365"/>
                    </a:xfrm>
                    <a:prstGeom prst="rect">
                      <a:avLst/>
                    </a:prstGeom>
                    <a:noFill/>
                    <a:ln>
                      <a:noFill/>
                    </a:ln>
                  </pic:spPr>
                </pic:pic>
              </a:graphicData>
            </a:graphic>
          </wp:inline>
        </w:drawing>
      </w:r>
    </w:p>
    <w:p>
      <w:pPr>
        <w:spacing w:afterLines="50" w:line="360" w:lineRule="auto"/>
        <w:jc w:val="center"/>
        <w:rPr>
          <w:rFonts w:asciiTheme="minorEastAsia" w:hAnsiTheme="minorEastAsia" w:cstheme="minorEastAsia"/>
          <w:sz w:val="24"/>
          <w:szCs w:val="24"/>
        </w:rPr>
      </w:pPr>
      <w:r>
        <w:rPr>
          <w:sz w:val="24"/>
        </w:rPr>
        <mc:AlternateContent>
          <mc:Choice Requires="wps">
            <w:drawing>
              <wp:anchor distT="0" distB="0" distL="114300" distR="114300" simplePos="0" relativeHeight="251689984" behindDoc="0" locked="0" layoutInCell="1" allowOverlap="1">
                <wp:simplePos x="0" y="0"/>
                <wp:positionH relativeFrom="column">
                  <wp:posOffset>4192905</wp:posOffset>
                </wp:positionH>
                <wp:positionV relativeFrom="paragraph">
                  <wp:posOffset>249555</wp:posOffset>
                </wp:positionV>
                <wp:extent cx="1649095" cy="788670"/>
                <wp:effectExtent l="1544320" t="58420" r="6985" b="10160"/>
                <wp:wrapNone/>
                <wp:docPr id="32" name="自选图形 37"/>
                <wp:cNvGraphicFramePr/>
                <a:graphic xmlns:a="http://schemas.openxmlformats.org/drawingml/2006/main">
                  <a:graphicData uri="http://schemas.microsoft.com/office/word/2010/wordprocessingShape">
                    <wps:wsp>
                      <wps:cNvSpPr/>
                      <wps:spPr>
                        <a:xfrm>
                          <a:off x="5278755" y="6182360"/>
                          <a:ext cx="1649095" cy="788670"/>
                        </a:xfrm>
                        <a:prstGeom prst="wedgeRoundRectCallout">
                          <a:avLst>
                            <a:gd name="adj1" fmla="val -141352"/>
                            <a:gd name="adj2" fmla="val -56222"/>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spacing w:line="240" w:lineRule="exact"/>
                              <w:rPr>
                                <w:rFonts w:ascii="仿宋" w:hAnsi="仿宋" w:eastAsia="仿宋" w:cs="仿宋"/>
                                <w:color w:val="0000FF"/>
                                <w:sz w:val="18"/>
                                <w:szCs w:val="18"/>
                              </w:rPr>
                            </w:pPr>
                            <w:r>
                              <w:rPr>
                                <w:rFonts w:ascii="ˎ̥" w:hAnsi="ˎ̥" w:cs="宋体"/>
                                <w:color w:val="0000FF"/>
                                <w:kern w:val="0"/>
                                <w:sz w:val="18"/>
                                <w:szCs w:val="18"/>
                              </w:rPr>
                              <w:t>图序</w:t>
                            </w:r>
                            <w:r>
                              <w:rPr>
                                <w:rFonts w:hint="eastAsia" w:ascii="ˎ̥" w:hAnsi="ˎ̥" w:cs="宋体"/>
                                <w:color w:val="0000FF"/>
                                <w:kern w:val="0"/>
                                <w:sz w:val="18"/>
                                <w:szCs w:val="18"/>
                              </w:rPr>
                              <w:t>（图号）</w:t>
                            </w:r>
                            <w:r>
                              <w:rPr>
                                <w:rFonts w:ascii="ˎ̥" w:hAnsi="ˎ̥" w:cs="宋体"/>
                                <w:color w:val="0000FF"/>
                                <w:kern w:val="0"/>
                                <w:sz w:val="18"/>
                                <w:szCs w:val="18"/>
                              </w:rPr>
                              <w:t>及图名置于图的下方，居中。</w:t>
                            </w:r>
                            <w:r>
                              <w:rPr>
                                <w:rFonts w:hint="eastAsia"/>
                                <w:color w:val="0000FF"/>
                                <w:sz w:val="18"/>
                              </w:rPr>
                              <w:t>小四号宋体，英文和数字为</w:t>
                            </w:r>
                            <w:r>
                              <w:rPr>
                                <w:color w:val="0000FF"/>
                                <w:sz w:val="18"/>
                              </w:rPr>
                              <w:t>Times New Roman</w:t>
                            </w:r>
                            <w:r>
                              <w:rPr>
                                <w:rFonts w:hint="eastAsia"/>
                                <w:color w:val="0000FF"/>
                                <w:sz w:val="18"/>
                              </w:rPr>
                              <w:t>，段后0.5行，</w:t>
                            </w:r>
                          </w:p>
                        </w:txbxContent>
                      </wps:txbx>
                      <wps:bodyPr vert="horz" anchor="t" anchorCtr="0" upright="1"/>
                    </wps:wsp>
                  </a:graphicData>
                </a:graphic>
              </wp:anchor>
            </w:drawing>
          </mc:Choice>
          <mc:Fallback>
            <w:pict>
              <v:shape id="自选图形 37" o:spid="_x0000_s1026" o:spt="62" type="#_x0000_t62" style="position:absolute;left:0pt;margin-left:330.15pt;margin-top:19.65pt;height:62.1pt;width:129.85pt;z-index:251689984;mso-width-relative:page;mso-height-relative:page;" fillcolor="#FFFFFF" filled="t" stroked="t" coordsize="21600,21600" o:gfxdata="UEsDBAoAAAAAAIdO4kAAAAAAAAAAAAAAAAAEAAAAZHJzL1BLAwQUAAAACACHTuJAsxE9udgAAAAK&#10;AQAADwAAAGRycy9kb3ducmV2LnhtbE2PwUrEMBCG74LvEEbw5iZrsevWpgsKgogXt4J6yyaxKTaT&#10;kmTb7ds7nvQ0DPPx/9/Uu5Mf2GRj6gNKWK8EMIs6mB47CW/t49UtsJQVGjUEtBIWm2DXnJ/VqjJh&#10;xlc77XPHKARTpSS4nMeK86Sd9SqtwmiRbl8hepVpjR03Uc0U7gd+LUTJveqRGpwa7YOz+nt/9BL0&#10;tLSb9/bl6cPNm3s9faol+mcpLy/W4g5Ytqf8B8OvPqlDQ06HcEST2CChLEVBqIRiS5OALfUBOxBZ&#10;FjfAm5r/f6H5AVBLAwQUAAAACACHTuJASARct3QCAAD5BAAADgAAAGRycy9lMm9Eb2MueG1srVTL&#10;ctMwFN0zwz9otG8dO43zmDpdNJQNA50WPkCRZFuMXiMpccKKHcM3sOuSf4C/6Qz8BVeyadPSRRdk&#10;4VzZx0fnnKvr07OdkmjLnRdGVzg/HmHENTVM6KbCH95fHM0w8oFoRqTRvMJ77vHZ8uWL084ueGFa&#10;Ixl3CEi0X3S2wm0IdpFlnrZcEX9sLNfwsDZOkQBL12TMkQ7YlcyK0ajMOuOYdYZy7+Huqn+IB0b3&#10;HEJT14LylaEbxXXoWR2XJIAl3wrr8TKprWtOw7u69jwgWWFwGtIVNoF6Ha/Z8pQsGkdsK+gggTxH&#10;wiNPiggNm95RrUggaOPEP1RKUGe8qcMxNSrrjaREwEU+epTNdUssT14gam/vQvf/j5a+3V46JFiF&#10;xwVGmijo+K8v339//nr77eftjxs0nsaMOusXAL22l25YeSij4V3tVPwHK2hX4UkxnU0nE4z2FS7z&#10;WTEuh4z5LiAKgLw8mY/mAKCAmM5m5TQBsnsm63x4zY1Csahwx1nDr8xGsyvo5jmR0mxCypps3/iQ&#10;QmeDcsI+5hjVSkIPt0Sio/wkH0+KocsHKPB6gJqURfEEaHwIysuyTFGA0mFjqP5qjSq8kYJdCCnT&#10;wjXrc+kQqKjwRfpFFfDKA5jUqKvwfFLEQAhMUw2nGEploSNeN8nngzf8Q+IR/J4ijsJWxLe9gMTQ&#10;p6BE4C6d+pYT9kozFPYWmq5h2HEUozjDSHL4NsQqIQMR8jlIcCd1dM/T5EF3ouV4dvrTEquwW+/g&#10;bizXhu3h8MG3CNrcGvcJI6IpFBWGDPryPPTDurFONC3g8uQ2vg4TkQIdpjeO3OE67Xz/xVr+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LMRPbnYAAAACgEAAA8AAAAAAAAAAQAgAAAAIgAAAGRycy9k&#10;b3ducmV2LnhtbFBLAQIUABQAAAAIAIdO4kBIBFy3dAIAAPkEAAAOAAAAAAAAAAEAIAAAACcBAABk&#10;cnMvZTJvRG9jLnhtbFBLBQYAAAAABgAGAFkBAAANBgAAAAA=&#10;" adj="-19732,-1344,14400">
                <v:fill on="t" focussize="0,0"/>
                <v:stroke color="#FF0000" joinstyle="miter"/>
                <v:imagedata o:title=""/>
                <o:lock v:ext="edit" aspectratio="f"/>
                <v:textbox>
                  <w:txbxContent>
                    <w:p>
                      <w:pPr>
                        <w:spacing w:line="240" w:lineRule="exact"/>
                        <w:rPr>
                          <w:rFonts w:ascii="仿宋" w:hAnsi="仿宋" w:eastAsia="仿宋" w:cs="仿宋"/>
                          <w:color w:val="0000FF"/>
                          <w:sz w:val="18"/>
                          <w:szCs w:val="18"/>
                        </w:rPr>
                      </w:pPr>
                      <w:r>
                        <w:rPr>
                          <w:rFonts w:ascii="ˎ̥" w:hAnsi="ˎ̥" w:cs="宋体"/>
                          <w:color w:val="0000FF"/>
                          <w:kern w:val="0"/>
                          <w:sz w:val="18"/>
                          <w:szCs w:val="18"/>
                        </w:rPr>
                        <w:t>图序</w:t>
                      </w:r>
                      <w:r>
                        <w:rPr>
                          <w:rFonts w:hint="eastAsia" w:ascii="ˎ̥" w:hAnsi="ˎ̥" w:cs="宋体"/>
                          <w:color w:val="0000FF"/>
                          <w:kern w:val="0"/>
                          <w:sz w:val="18"/>
                          <w:szCs w:val="18"/>
                        </w:rPr>
                        <w:t>（图号）</w:t>
                      </w:r>
                      <w:r>
                        <w:rPr>
                          <w:rFonts w:ascii="ˎ̥" w:hAnsi="ˎ̥" w:cs="宋体"/>
                          <w:color w:val="0000FF"/>
                          <w:kern w:val="0"/>
                          <w:sz w:val="18"/>
                          <w:szCs w:val="18"/>
                        </w:rPr>
                        <w:t>及图名置于图的下方，居中。</w:t>
                      </w:r>
                      <w:r>
                        <w:rPr>
                          <w:rFonts w:hint="eastAsia"/>
                          <w:color w:val="0000FF"/>
                          <w:sz w:val="18"/>
                        </w:rPr>
                        <w:t>小四号宋体，英文和数字为</w:t>
                      </w:r>
                      <w:r>
                        <w:rPr>
                          <w:color w:val="0000FF"/>
                          <w:sz w:val="18"/>
                        </w:rPr>
                        <w:t>Times New Roman</w:t>
                      </w:r>
                      <w:r>
                        <w:rPr>
                          <w:rFonts w:hint="eastAsia"/>
                          <w:color w:val="0000FF"/>
                          <w:sz w:val="18"/>
                        </w:rPr>
                        <w:t>，段后0.5行，</w:t>
                      </w:r>
                    </w:p>
                  </w:txbxContent>
                </v:textbox>
              </v:shape>
            </w:pict>
          </mc:Fallback>
        </mc:AlternateContent>
      </w:r>
      <w:r>
        <w:rPr>
          <w:rFonts w:hint="eastAsia" w:ascii="宋体" w:hAnsi="宋体" w:eastAsia="宋体" w:cs="宋体"/>
          <w:sz w:val="24"/>
        </w:rPr>
        <w:t xml:space="preserve">图3.1  教室环境情况图 </w:t>
      </w:r>
    </w:p>
    <w:p>
      <w:pPr>
        <w:spacing w:beforeLines="50" w:afterLines="50" w:line="360" w:lineRule="auto"/>
        <w:ind w:firstLine="562" w:firstLineChars="200"/>
        <w:outlineLvl w:val="0"/>
        <w:rPr>
          <w:rFonts w:asciiTheme="minorEastAsia" w:hAnsiTheme="minorEastAsia" w:cstheme="minorEastAsia"/>
          <w:b/>
          <w:bCs/>
          <w:sz w:val="28"/>
          <w:szCs w:val="28"/>
        </w:rPr>
      </w:pPr>
      <w:r>
        <w:rPr>
          <w:rFonts w:hint="eastAsia" w:asciiTheme="minorEastAsia" w:hAnsiTheme="minorEastAsia" w:cstheme="minorEastAsia"/>
          <w:b/>
          <w:bCs/>
          <w:sz w:val="28"/>
          <w:szCs w:val="28"/>
        </w:rPr>
        <w:t>四、阅读与写作教学建议</w:t>
      </w:r>
      <w:bookmarkEnd w:id="25"/>
      <w:bookmarkEnd w:id="26"/>
    </w:p>
    <w:p>
      <w:pPr>
        <w:spacing w:line="360" w:lineRule="auto"/>
        <w:ind w:firstLine="482" w:firstLineChars="200"/>
        <w:rPr>
          <w:rFonts w:asciiTheme="minorEastAsia" w:hAnsiTheme="minorEastAsia" w:cstheme="minorEastAsia"/>
          <w:sz w:val="24"/>
          <w:szCs w:val="24"/>
        </w:rPr>
      </w:pPr>
      <w:bookmarkStart w:id="27" w:name="_Toc29279"/>
      <w:bookmarkStart w:id="28" w:name="_Toc27666"/>
      <w:r>
        <w:rPr>
          <w:rFonts w:hint="eastAsia" w:ascii="Calibri" w:hAnsi="Calibri" w:eastAsia="仿宋_GB2312" w:cs="Times New Roman"/>
          <w:b/>
          <w:kern w:val="0"/>
          <w:sz w:val="24"/>
          <w:szCs w:val="24"/>
        </w:rPr>
        <w:t xml:space="preserve"> </w:t>
      </w:r>
      <w:r>
        <w:rPr>
          <w:rFonts w:hint="eastAsia" w:asciiTheme="minorEastAsia" w:hAnsiTheme="minorEastAsia" w:cstheme="minorEastAsia"/>
          <w:sz w:val="24"/>
          <w:szCs w:val="24"/>
        </w:rPr>
        <w:t>写作中如遇到公示，格式如下。</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公式：公式应居中书写，公式的编号用括号括起写在右边行末，小四号宋体字，阿拉伯数字为Times New Roman字体，右对齐。</w:t>
      </w:r>
    </w:p>
    <w:p>
      <w:pPr>
        <w:spacing w:line="360" w:lineRule="auto"/>
        <w:ind w:left="7679" w:leftChars="228" w:hanging="7200" w:hangingChars="3000"/>
        <w:rPr>
          <w:rFonts w:asciiTheme="minorEastAsia" w:hAnsiTheme="minorEastAsia" w:cstheme="minorEastAsia"/>
          <w:sz w:val="24"/>
          <w:szCs w:val="24"/>
        </w:rPr>
      </w:pPr>
      <w:r>
        <w:rPr>
          <w:rFonts w:hint="eastAsia" w:asciiTheme="minorEastAsia" w:hAnsiTheme="minorEastAsia" w:cstheme="minorEastAsia"/>
          <w:sz w:val="24"/>
          <w:szCs w:val="24"/>
        </w:rPr>
        <w:t xml:space="preserve">                       </w:t>
      </w:r>
      <m:oMath>
        <m:sSup>
          <m:sSupPr>
            <m:ctrlPr>
              <w:rPr>
                <w:rFonts w:ascii="Cambria Math" w:hAnsi="Cambria Math" w:cstheme="minorEastAsia"/>
                <w:i/>
                <w:sz w:val="24"/>
                <w:szCs w:val="24"/>
              </w:rPr>
            </m:ctrlPr>
          </m:sSupPr>
          <m:e>
            <m:d>
              <m:dPr>
                <m:ctrlPr>
                  <w:rPr>
                    <w:rFonts w:ascii="Cambria Math" w:hAnsi="Cambria Math" w:cstheme="minorEastAsia"/>
                    <w:i/>
                    <w:sz w:val="24"/>
                    <w:szCs w:val="24"/>
                  </w:rPr>
                </m:ctrlPr>
              </m:dPr>
              <m:e>
                <m:r>
                  <m:rPr/>
                  <w:rPr>
                    <w:rFonts w:ascii="Cambria Math" w:hAnsi="Cambria Math" w:cstheme="minorEastAsia"/>
                    <w:sz w:val="24"/>
                    <w:szCs w:val="24"/>
                  </w:rPr>
                  <m:t>x+a</m:t>
                </m:r>
                <m:ctrlPr>
                  <w:rPr>
                    <w:rFonts w:ascii="Cambria Math" w:hAnsi="Cambria Math" w:cstheme="minorEastAsia"/>
                    <w:i/>
                    <w:sz w:val="24"/>
                    <w:szCs w:val="24"/>
                  </w:rPr>
                </m:ctrlPr>
              </m:e>
            </m:d>
            <m:ctrlPr>
              <w:rPr>
                <w:rFonts w:ascii="Cambria Math" w:hAnsi="Cambria Math" w:cstheme="minorEastAsia"/>
                <w:i/>
                <w:sz w:val="24"/>
                <w:szCs w:val="24"/>
              </w:rPr>
            </m:ctrlPr>
          </m:e>
          <m:sup>
            <m:r>
              <m:rPr/>
              <w:rPr>
                <w:rFonts w:ascii="Cambria Math" w:hAnsi="Cambria Math" w:cstheme="minorEastAsia"/>
                <w:sz w:val="24"/>
                <w:szCs w:val="24"/>
              </w:rPr>
              <m:t>n</m:t>
            </m:r>
            <m:ctrlPr>
              <w:rPr>
                <w:rFonts w:ascii="Cambria Math" w:hAnsi="Cambria Math" w:cstheme="minorEastAsia"/>
                <w:i/>
                <w:sz w:val="24"/>
                <w:szCs w:val="24"/>
              </w:rPr>
            </m:ctrlPr>
          </m:sup>
        </m:sSup>
        <m:r>
          <m:rPr/>
          <w:rPr>
            <w:rFonts w:ascii="Cambria Math" w:hAnsi="Cambria Math" w:cstheme="minorEastAsia"/>
            <w:sz w:val="24"/>
            <w:szCs w:val="24"/>
          </w:rPr>
          <m:t>=</m:t>
        </m:r>
        <m:nary>
          <m:naryPr>
            <m:chr m:val="∑"/>
            <m:grow m:val="1"/>
            <m:limLoc m:val="undOvr"/>
            <m:ctrlPr>
              <w:rPr>
                <w:rFonts w:ascii="Cambria Math" w:hAnsi="Cambria Math" w:cstheme="minorEastAsia"/>
                <w:i/>
                <w:sz w:val="24"/>
                <w:szCs w:val="24"/>
              </w:rPr>
            </m:ctrlPr>
          </m:naryPr>
          <m:sub>
            <m:r>
              <m:rPr/>
              <w:rPr>
                <w:rFonts w:ascii="Cambria Math" w:hAnsi="Cambria Math" w:cstheme="minorEastAsia"/>
                <w:sz w:val="24"/>
                <w:szCs w:val="24"/>
              </w:rPr>
              <m:t>k=0</m:t>
            </m:r>
            <m:ctrlPr>
              <w:rPr>
                <w:rFonts w:ascii="Cambria Math" w:hAnsi="Cambria Math" w:cstheme="minorEastAsia"/>
                <w:i/>
                <w:sz w:val="24"/>
                <w:szCs w:val="24"/>
              </w:rPr>
            </m:ctrlPr>
          </m:sub>
          <m:sup>
            <m:r>
              <m:rPr/>
              <w:rPr>
                <w:rFonts w:ascii="Cambria Math" w:hAnsi="Cambria Math" w:cstheme="minorEastAsia"/>
                <w:sz w:val="24"/>
                <w:szCs w:val="24"/>
              </w:rPr>
              <m:t>n</m:t>
            </m:r>
            <m:ctrlPr>
              <w:rPr>
                <w:rFonts w:ascii="Cambria Math" w:hAnsi="Cambria Math" w:cstheme="minorEastAsia"/>
                <w:i/>
                <w:sz w:val="24"/>
                <w:szCs w:val="24"/>
              </w:rPr>
            </m:ctrlPr>
          </m:sup>
          <m:e>
            <m:d>
              <m:dPr>
                <m:ctrlPr>
                  <w:rPr>
                    <w:rFonts w:ascii="Cambria Math" w:hAnsi="Cambria Math" w:cstheme="minorEastAsia"/>
                    <w:i/>
                    <w:sz w:val="24"/>
                    <w:szCs w:val="24"/>
                  </w:rPr>
                </m:ctrlPr>
              </m:dPr>
              <m:e>
                <m:f>
                  <m:fPr>
                    <m:type m:val="nobar"/>
                    <m:ctrlPr>
                      <w:rPr>
                        <w:rFonts w:ascii="Cambria Math" w:hAnsi="Cambria Math" w:cstheme="minorEastAsia"/>
                        <w:i/>
                        <w:sz w:val="24"/>
                        <w:szCs w:val="24"/>
                      </w:rPr>
                    </m:ctrlPr>
                  </m:fPr>
                  <m:num>
                    <m:r>
                      <m:rPr/>
                      <w:rPr>
                        <w:rFonts w:ascii="Cambria Math" w:hAnsi="Cambria Math" w:cstheme="minorEastAsia"/>
                        <w:sz w:val="24"/>
                        <w:szCs w:val="24"/>
                      </w:rPr>
                      <m:t>n</m:t>
                    </m:r>
                    <m:ctrlPr>
                      <w:rPr>
                        <w:rFonts w:ascii="Cambria Math" w:hAnsi="Cambria Math" w:cstheme="minorEastAsia"/>
                        <w:i/>
                        <w:sz w:val="24"/>
                        <w:szCs w:val="24"/>
                      </w:rPr>
                    </m:ctrlPr>
                  </m:num>
                  <m:den>
                    <m:r>
                      <m:rPr/>
                      <w:rPr>
                        <w:rFonts w:ascii="Cambria Math" w:hAnsi="Cambria Math" w:cstheme="minorEastAsia"/>
                        <w:sz w:val="24"/>
                        <w:szCs w:val="24"/>
                      </w:rPr>
                      <m:t>k</m:t>
                    </m:r>
                    <m:ctrlPr>
                      <w:rPr>
                        <w:rFonts w:ascii="Cambria Math" w:hAnsi="Cambria Math" w:cstheme="minorEastAsia"/>
                        <w:i/>
                        <w:sz w:val="24"/>
                        <w:szCs w:val="24"/>
                      </w:rPr>
                    </m:ctrlPr>
                  </m:den>
                </m:f>
                <m:ctrlPr>
                  <w:rPr>
                    <w:rFonts w:ascii="Cambria Math" w:hAnsi="Cambria Math" w:cstheme="minorEastAsia"/>
                    <w:i/>
                    <w:sz w:val="24"/>
                    <w:szCs w:val="24"/>
                  </w:rPr>
                </m:ctrlPr>
              </m:e>
            </m:d>
            <m:sSup>
              <m:sSupPr>
                <m:ctrlPr>
                  <w:rPr>
                    <w:rFonts w:ascii="Cambria Math" w:hAnsi="Cambria Math" w:cstheme="minorEastAsia"/>
                    <w:i/>
                    <w:sz w:val="24"/>
                    <w:szCs w:val="24"/>
                  </w:rPr>
                </m:ctrlPr>
              </m:sSupPr>
              <m:e>
                <m:r>
                  <m:rPr/>
                  <w:rPr>
                    <w:rFonts w:ascii="Cambria Math" w:hAnsi="Cambria Math" w:cstheme="minorEastAsia"/>
                    <w:sz w:val="24"/>
                    <w:szCs w:val="24"/>
                  </w:rPr>
                  <m:t>x</m:t>
                </m:r>
                <m:ctrlPr>
                  <w:rPr>
                    <w:rFonts w:ascii="Cambria Math" w:hAnsi="Cambria Math" w:cstheme="minorEastAsia"/>
                    <w:i/>
                    <w:sz w:val="24"/>
                    <w:szCs w:val="24"/>
                  </w:rPr>
                </m:ctrlPr>
              </m:e>
              <m:sup>
                <m:r>
                  <m:rPr/>
                  <w:rPr>
                    <w:rFonts w:ascii="Cambria Math" w:hAnsi="Cambria Math" w:cstheme="minorEastAsia"/>
                    <w:sz w:val="24"/>
                    <w:szCs w:val="24"/>
                  </w:rPr>
                  <m:t>k</m:t>
                </m:r>
                <m:ctrlPr>
                  <w:rPr>
                    <w:rFonts w:ascii="Cambria Math" w:hAnsi="Cambria Math" w:cstheme="minorEastAsia"/>
                    <w:i/>
                    <w:sz w:val="24"/>
                    <w:szCs w:val="24"/>
                  </w:rPr>
                </m:ctrlPr>
              </m:sup>
            </m:sSup>
            <m:sSup>
              <m:sSupPr>
                <m:ctrlPr>
                  <w:rPr>
                    <w:rFonts w:ascii="Cambria Math" w:hAnsi="Cambria Math" w:cstheme="minorEastAsia"/>
                    <w:i/>
                    <w:sz w:val="24"/>
                    <w:szCs w:val="24"/>
                  </w:rPr>
                </m:ctrlPr>
              </m:sSupPr>
              <m:e>
                <m:r>
                  <m:rPr/>
                  <w:rPr>
                    <w:rFonts w:ascii="Cambria Math" w:hAnsi="Cambria Math" w:cstheme="minorEastAsia"/>
                    <w:sz w:val="24"/>
                    <w:szCs w:val="24"/>
                  </w:rPr>
                  <m:t>a</m:t>
                </m:r>
                <m:ctrlPr>
                  <w:rPr>
                    <w:rFonts w:ascii="Cambria Math" w:hAnsi="Cambria Math" w:cstheme="minorEastAsia"/>
                    <w:i/>
                    <w:sz w:val="24"/>
                    <w:szCs w:val="24"/>
                  </w:rPr>
                </m:ctrlPr>
              </m:e>
              <m:sup>
                <m:r>
                  <m:rPr/>
                  <w:rPr>
                    <w:rFonts w:ascii="Cambria Math" w:hAnsi="Cambria Math" w:cstheme="minorEastAsia"/>
                    <w:sz w:val="24"/>
                    <w:szCs w:val="24"/>
                  </w:rPr>
                  <m:t>n−k</m:t>
                </m:r>
                <m:ctrlPr>
                  <w:rPr>
                    <w:rFonts w:ascii="Cambria Math" w:hAnsi="Cambria Math" w:cstheme="minorEastAsia"/>
                    <w:i/>
                    <w:sz w:val="24"/>
                    <w:szCs w:val="24"/>
                  </w:rPr>
                </m:ctrlPr>
              </m:sup>
            </m:sSup>
            <m:ctrlPr>
              <w:rPr>
                <w:rFonts w:ascii="Cambria Math" w:hAnsi="Cambria Math" w:cstheme="minorEastAsia"/>
                <w:i/>
                <w:sz w:val="24"/>
                <w:szCs w:val="24"/>
              </w:rPr>
            </m:ctrlPr>
          </m:e>
        </m:nary>
      </m:oMath>
      <w:r>
        <w:rPr>
          <w:rFonts w:hint="eastAsia" w:asciiTheme="minorEastAsia" w:hAnsiTheme="minorEastAsia" w:cstheme="minorEastAsia"/>
          <w:sz w:val="24"/>
          <w:szCs w:val="24"/>
        </w:rPr>
        <w:t xml:space="preserve">         （公式</w:t>
      </w:r>
      <w:r>
        <w:rPr>
          <w:rFonts w:ascii="Times New Roman" w:hAnsi="Times New Roman" w:cs="Times New Roman"/>
          <w:sz w:val="24"/>
          <w:szCs w:val="24"/>
        </w:rPr>
        <w:t>4-1</w:t>
      </w:r>
      <w:r>
        <w:rPr>
          <w:rFonts w:hint="eastAsia" w:asciiTheme="minorEastAsia" w:hAnsiTheme="minorEastAsia" w:cstheme="minorEastAsia"/>
          <w:sz w:val="24"/>
          <w:szCs w:val="24"/>
        </w:rPr>
        <w:t>）</w:t>
      </w:r>
    </w:p>
    <w:p>
      <w:pPr>
        <w:spacing w:line="360" w:lineRule="auto"/>
        <w:ind w:firstLine="440" w:firstLineChars="200"/>
        <w:jc w:val="center"/>
        <w:rPr>
          <w:rFonts w:asciiTheme="minorEastAsia" w:hAnsiTheme="minorEastAsia" w:cstheme="minorEastAsia"/>
          <w:sz w:val="24"/>
          <w:szCs w:val="24"/>
        </w:rPr>
      </w:pPr>
      <w:r>
        <w:rPr>
          <w:sz w:val="22"/>
        </w:rPr>
        <mc:AlternateContent>
          <mc:Choice Requires="wps">
            <w:drawing>
              <wp:anchor distT="0" distB="0" distL="114300" distR="114300" simplePos="0" relativeHeight="251692032" behindDoc="0" locked="0" layoutInCell="1" allowOverlap="1">
                <wp:simplePos x="0" y="0"/>
                <wp:positionH relativeFrom="column">
                  <wp:posOffset>4016375</wp:posOffset>
                </wp:positionH>
                <wp:positionV relativeFrom="paragraph">
                  <wp:posOffset>268605</wp:posOffset>
                </wp:positionV>
                <wp:extent cx="1856740" cy="957580"/>
                <wp:effectExtent l="964565" t="182880" r="17145" b="21590"/>
                <wp:wrapNone/>
                <wp:docPr id="37" name="自选图形 38"/>
                <wp:cNvGraphicFramePr/>
                <a:graphic xmlns:a="http://schemas.openxmlformats.org/drawingml/2006/main">
                  <a:graphicData uri="http://schemas.microsoft.com/office/word/2010/wordprocessingShape">
                    <wps:wsp>
                      <wps:cNvSpPr/>
                      <wps:spPr>
                        <a:xfrm>
                          <a:off x="0" y="0"/>
                          <a:ext cx="1856740" cy="957580"/>
                        </a:xfrm>
                        <a:prstGeom prst="wedgeRoundRectCallout">
                          <a:avLst>
                            <a:gd name="adj1" fmla="val -100068"/>
                            <a:gd name="adj2" fmla="val -67308"/>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r>
                              <w:rPr>
                                <w:rFonts w:hint="eastAsia"/>
                                <w:color w:val="0000FF"/>
                                <w:sz w:val="18"/>
                              </w:rPr>
                              <w:t>公式居中书写，公式的编号用括号括起写在右边行末，小四号宋体字，阿拉伯数字为Times New Roman字体，右对齐。</w:t>
                            </w:r>
                          </w:p>
                        </w:txbxContent>
                      </wps:txbx>
                      <wps:bodyPr vert="horz" anchor="t" anchorCtr="0" upright="1"/>
                    </wps:wsp>
                  </a:graphicData>
                </a:graphic>
              </wp:anchor>
            </w:drawing>
          </mc:Choice>
          <mc:Fallback>
            <w:pict>
              <v:shape id="自选图形 38" o:spid="_x0000_s1026" o:spt="62" type="#_x0000_t62" style="position:absolute;left:0pt;margin-left:316.25pt;margin-top:21.15pt;height:75.4pt;width:146.2pt;z-index:251692032;mso-width-relative:page;mso-height-relative:page;" fillcolor="#FFFFFF" filled="t" stroked="t" coordsize="21600,21600" o:gfxdata="UEsDBAoAAAAAAIdO4kAAAAAAAAAAAAAAAAAEAAAAZHJzL1BLAwQUAAAACACHTuJAlVgO4tgAAAAK&#10;AQAADwAAAGRycy9kb3ducmV2LnhtbE2PsU7DMBBAdyT+wTokFkTtJKXFIU4HJEAwlQZ2JzZJ1Pgc&#10;xW5a/r7XCcbTPb17V2xObmCznULvUUGyEMAsNt702Cr4ql7uH4GFqNHowaNV8GsDbMrrq0Lnxh/x&#10;08672DKSYMi1gi7GMec8NJ11Oiz8aJF2P35yOtI4tdxM+khyN/BUiBV3uke60OnRPne22e8OTsGy&#10;rtZCvr2Hb/n6Ue3Xc7a922ZK3d4k4glYtKf4B8Mln9KhpKbaH9AENihYZekDoSRLM2AEyHQpgdVE&#10;yiwBXhb8/wvlGVBLAwQUAAAACACHTuJAuixE8moCAADtBAAADgAAAGRycy9lMm9Eb2MueG1srVTN&#10;ctMwEL4zwztodG9tJ+QHT5weGsqFgU4LD6BIsi1GfyMpccKJG8MzcOuRd4C36Qy8BSvZTZvCoQdy&#10;cFbSavf7vt3V4mynJNpy54XRFS5Oc4y4poYJ3VT4w/uLkzlGPhDNiDSaV3jPPT5bPn+26GzJR6Y1&#10;knGHIIj2ZWcr3IZgyyzztOWK+FNjuYbD2jhFAixdkzFHOoiuZDbK82nWGcesM5R7D7ur/hAPEd1T&#10;Apq6FpSvDN0orkMf1XFJAlDyrbAeLxPauuY0vKtrzwOSFQamIX0hCdjr+M2WC1I2jthW0AECeQqE&#10;R5wUERqSHkKtSCBo48RfoZSgznhTh1NqVNYTSYoAiyJ/pM11SyxPXEBqbw+i+/8Xlr7dXjokWIXH&#10;M4w0UVDxX1++//789fbbz9sfN2g8jxp11pfgem0v3bDyYEbCu9qp+A9U0C7puj/oyncBUdgs5pPp&#10;7AVITuHs5WQ2mSfhs/vb1vnwmhuFolHhjrOGX5mNZldQwXMipdmEpC/ZvvEhCc0GtIR9LDCqlYS6&#10;bYlEJ0UOXZZQQzkeeI2OvKazcf4Pp/FDp2I6nc4ifUA6JAbrDmtE4Y0U7EJImRauWZ9LhwBFhS/S&#10;b7h85CY16qIMowkIQmCCauhcMJWFKnjdJJ5HN/xxYOB3p9+RWwS2Ir7tAaSjmJ+USgQe60bKlhP2&#10;SjMU9hYKrWHAcQSjOMNIcngPopU8AxHyKZ4giNQxNE/TBtWJesV+6TskWmG33sFuNNeG7aHh4P2B&#10;MrfGfcKIaApGhUGD3jwP/YBurBNNC35FkjFehylI1RgmNo7Zw3XKfP9KLf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lVgO4tgAAAAKAQAADwAAAAAAAAABACAAAAAiAAAAZHJzL2Rvd25yZXYueG1s&#10;UEsBAhQAFAAAAAgAh07iQLosRPJqAgAA7QQAAA4AAAAAAAAAAQAgAAAAJwEAAGRycy9lMm9Eb2Mu&#10;eG1sUEsFBgAAAAAGAAYAWQEAAAMGAAAAAA==&#10;" adj="-10815,-3739,14400">
                <v:fill on="t" focussize="0,0"/>
                <v:stroke color="#FF0000" joinstyle="miter"/>
                <v:imagedata o:title=""/>
                <o:lock v:ext="edit" aspectratio="f"/>
                <v:textbox>
                  <w:txbxContent>
                    <w:p>
                      <w:r>
                        <w:rPr>
                          <w:rFonts w:hint="eastAsia"/>
                          <w:color w:val="0000FF"/>
                          <w:sz w:val="18"/>
                        </w:rPr>
                        <w:t>公式居中书写，公式的编号用括号括起写在右边行末，小四号宋体字，阿拉伯数字为Times New Roman字体，右对齐。</w:t>
                      </w:r>
                    </w:p>
                  </w:txbxContent>
                </v:textbox>
              </v:shape>
            </w:pict>
          </mc:Fallback>
        </mc:AlternateContent>
      </w:r>
    </w:p>
    <w:p>
      <w:pPr>
        <w:spacing w:beforeLines="50" w:afterLines="50" w:line="360" w:lineRule="auto"/>
        <w:ind w:firstLine="482" w:firstLineChars="200"/>
        <w:outlineLvl w:val="0"/>
        <w:rPr>
          <w:rFonts w:ascii="Calibri" w:hAnsi="Calibri" w:eastAsia="仿宋_GB2312" w:cs="Times New Roman"/>
          <w:b/>
          <w:kern w:val="0"/>
          <w:sz w:val="24"/>
          <w:szCs w:val="24"/>
        </w:rPr>
      </w:pPr>
      <w:r>
        <w:rPr>
          <w:rFonts w:hint="eastAsia" w:ascii="Calibri" w:hAnsi="Calibri" w:eastAsia="仿宋_GB2312" w:cs="Times New Roman"/>
          <w:b/>
          <w:kern w:val="0"/>
          <w:sz w:val="24"/>
          <w:szCs w:val="24"/>
        </w:rPr>
        <w:t>……</w:t>
      </w:r>
    </w:p>
    <w:bookmarkEnd w:id="27"/>
    <w:bookmarkEnd w:id="28"/>
    <w:p>
      <w:pPr>
        <w:spacing w:line="360" w:lineRule="auto"/>
        <w:rPr>
          <w:rFonts w:asciiTheme="minorEastAsia" w:hAnsiTheme="minorEastAsia" w:cstheme="minorEastAsia"/>
          <w:sz w:val="24"/>
          <w:szCs w:val="24"/>
        </w:rPr>
      </w:pPr>
    </w:p>
    <w:p>
      <w:pPr>
        <w:rPr>
          <w:rFonts w:ascii="Times New Roman" w:hAnsi="Times New Roman" w:cs="Times New Roman"/>
          <w:kern w:val="0"/>
          <w:sz w:val="18"/>
          <w:szCs w:val="18"/>
        </w:rPr>
      </w:pPr>
    </w:p>
    <w:p>
      <w:pPr>
        <w:spacing w:line="360" w:lineRule="auto"/>
        <w:rPr>
          <w:rFonts w:asciiTheme="minorEastAsia" w:hAnsiTheme="minorEastAsia" w:cstheme="minorEastAsia"/>
          <w:sz w:val="24"/>
          <w:szCs w:val="24"/>
        </w:rPr>
      </w:pPr>
    </w:p>
    <w:p>
      <w:pPr>
        <w:spacing w:beforeLines="50" w:afterLines="50" w:line="360" w:lineRule="auto"/>
        <w:jc w:val="center"/>
        <w:outlineLvl w:val="0"/>
        <w:rPr>
          <w:rFonts w:asciiTheme="minorEastAsia" w:hAnsiTheme="minorEastAsia" w:cstheme="minorEastAsia"/>
          <w:b/>
          <w:bCs/>
          <w:sz w:val="28"/>
          <w:szCs w:val="28"/>
        </w:rPr>
      </w:pPr>
      <w:bookmarkStart w:id="32" w:name="_GoBack"/>
      <w:bookmarkEnd w:id="32"/>
      <w:bookmarkStart w:id="29" w:name="_Toc28441"/>
      <w:bookmarkStart w:id="30" w:name="_Toc18147"/>
      <w:r>
        <w:rPr>
          <w:rFonts w:asciiTheme="minorEastAsia" w:hAnsiTheme="minorEastAsia" w:cstheme="minorEastAsia"/>
          <w:b/>
          <w:bCs/>
          <w:sz w:val="28"/>
          <w:szCs w:val="28"/>
        </w:rPr>
        <mc:AlternateContent>
          <mc:Choice Requires="wps">
            <w:drawing>
              <wp:anchor distT="0" distB="0" distL="114300" distR="114300" simplePos="0" relativeHeight="251673600" behindDoc="0" locked="0" layoutInCell="1" allowOverlap="1">
                <wp:simplePos x="0" y="0"/>
                <wp:positionH relativeFrom="column">
                  <wp:posOffset>3363595</wp:posOffset>
                </wp:positionH>
                <wp:positionV relativeFrom="paragraph">
                  <wp:posOffset>-374015</wp:posOffset>
                </wp:positionV>
                <wp:extent cx="1507490" cy="607695"/>
                <wp:effectExtent l="422910" t="4445" r="12700" b="16510"/>
                <wp:wrapNone/>
                <wp:docPr id="16" name="自选图形 18"/>
                <wp:cNvGraphicFramePr/>
                <a:graphic xmlns:a="http://schemas.openxmlformats.org/drawingml/2006/main">
                  <a:graphicData uri="http://schemas.microsoft.com/office/word/2010/wordprocessingShape">
                    <wps:wsp>
                      <wps:cNvSpPr/>
                      <wps:spPr>
                        <a:xfrm>
                          <a:off x="0" y="0"/>
                          <a:ext cx="1507490" cy="607695"/>
                        </a:xfrm>
                        <a:prstGeom prst="wedgeRoundRectCallout">
                          <a:avLst>
                            <a:gd name="adj1" fmla="val -76259"/>
                            <a:gd name="adj2" fmla="val 44861"/>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宋体四号，加粗居中，1.5倍行距，段前段后0.5。</w:t>
                            </w:r>
                          </w:p>
                        </w:txbxContent>
                      </wps:txbx>
                      <wps:bodyPr upright="1"/>
                    </wps:wsp>
                  </a:graphicData>
                </a:graphic>
              </wp:anchor>
            </w:drawing>
          </mc:Choice>
          <mc:Fallback>
            <w:pict>
              <v:shape id="自选图形 18" o:spid="_x0000_s1026" o:spt="62" type="#_x0000_t62" style="position:absolute;left:0pt;margin-left:264.85pt;margin-top:-29.45pt;height:47.85pt;width:118.7pt;z-index:251673600;mso-width-relative:page;mso-height-relative:page;" fillcolor="#FFFFFF" filled="t" stroked="t" coordsize="21600,21600" o:gfxdata="UEsDBAoAAAAAAIdO4kAAAAAAAAAAAAAAAAAEAAAAZHJzL1BLAwQUAAAACACHTuJAAO9wP9oAAAAK&#10;AQAADwAAAGRycy9kb3ducmV2LnhtbE2Py07DMBBF90j8gzVI7FonRY3TEKcSSEXdIERLxNaNhzgi&#10;Hke2++DvMSu6HN2je8/U64sd2Ql9GBxJyOcZMKTO6YF6CR/7zawEFqIirUZHKOEHA6yb25taVdqd&#10;6R1Pu9izVEKhUhJMjFPFeegMWhXmbkJK2ZfzVsV0+p5rr86p3I58kWUFt2qgtGDUhM8Gu+/d0UqI&#10;r63YmKn1ft+KT7L99uXpbSvl/V2ePQKLeIn/MPzpJ3VoktPBHUkHNkpYLlYioRJmy3IFLBGiEDmw&#10;g4SHogTe1Pz6heYXUEsDBBQAAAAIAIdO4kBMTVfrUQIAAMYEAAAOAAAAZHJzL2Uyb0RvYy54bWyt&#10;VMty0zAU3TPDP2i0b22HxHlMnC4awoaBTgsfoFiyLUavkZQ42bFj+AZ2LPsP8Dedgb/gSjZp0rLI&#10;Ai/sK+nq6Jxzrzy/2kmBtsw6rlWBs8sUI6ZKTbmqC/zxw+pigpHzRFEitGIF3jOHrxYvX8xbM2MD&#10;3WhBmUUAotysNQVuvDezJHFlwyRxl9owBYuVtpJ4GNo6oZa0gC5FMkjTPGm1pcbqkjkHs8tuEfeI&#10;9hxAXVW8ZEtdbiRTvkO1TBAPklzDjcOLyLaqWOnfV5VjHokCg1If33AIxOvwThZzMqstMQ0vewrk&#10;HApPNEnCFRx6gFoST9DG8mdQkpdWO135y1LLpBMSHQEVWfrEm7uGGBa1gNXOHEx3/w+2fLe9sYhT&#10;6IQcI0UkVPzXl/vfn78+fPv58OM7yibBo9a4GaTemRvbjxyEQfCusjJ8QQraRV/3B1/ZzqMSJrNR&#10;Oh5OwfIS1vJ0nE9HATR53G2s82+YligEBW4Zrdmt3ih6CxW8JkLojY/+ku1b56PRtGdL6KcMo0oK&#10;qNuWCHQxzgejaV/Yo6TBcdJwOMmz5zmvjnOyPM/HPc/+WGD8l2ng4LTgdMWFiANbr6+FRcChwKv4&#10;9JtP0oRCbYGno8EI7CBwfyroWwilgRo4VUeVJzvcKXAKz7+AA7ElcU1HICJ0AiX3zMY+bxihrxVF&#10;fm+gzAquNw5kJKMYCQZ/gxDFTE+4OCcTDBEqqGfxrkFtQl1Dt3T9ESK/W+9gNoRrTffQbhtjed1A&#10;nWMJYjq0d2yI/iqG+3M8jqCPv5/F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ADvcD/aAAAACgEA&#10;AA8AAAAAAAAAAQAgAAAAIgAAAGRycy9kb3ducmV2LnhtbFBLAQIUABQAAAAIAIdO4kBMTVfrUQIA&#10;AMYEAAAOAAAAAAAAAAEAIAAAACkBAABkcnMvZTJvRG9jLnhtbFBLBQYAAAAABgAGAFkBAADsBQAA&#10;AAA=&#10;" adj="-5672,20490,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宋体四号，加粗居中，1.5倍行距，段前段后0.5。</w:t>
                      </w:r>
                    </w:p>
                  </w:txbxContent>
                </v:textbox>
              </v:shape>
            </w:pict>
          </mc:Fallback>
        </mc:AlternateContent>
      </w:r>
      <w:r>
        <w:rPr>
          <w:rFonts w:hint="eastAsia" w:asciiTheme="minorEastAsia" w:hAnsiTheme="minorEastAsia" w:cstheme="minorEastAsia"/>
          <w:b/>
          <w:bCs/>
          <w:sz w:val="28"/>
          <w:szCs w:val="28"/>
        </w:rPr>
        <w:t>参考文献</w:t>
      </w:r>
      <w:bookmarkEnd w:id="29"/>
      <w:bookmarkEnd w:id="30"/>
    </w:p>
    <w:p>
      <w:pPr>
        <w:rPr>
          <w:rFonts w:asciiTheme="minorEastAsia" w:hAnsiTheme="minorEastAsia" w:cstheme="minorEastAsia"/>
          <w:szCs w:val="21"/>
        </w:rPr>
      </w:pPr>
      <w:r>
        <w:rPr>
          <w:rFonts w:ascii="Times New Roman" w:hAnsi="Times New Roman" w:cs="Times New Roman"/>
          <w:szCs w:val="21"/>
        </w:rPr>
        <w:t>[1]</w:t>
      </w:r>
      <w:r>
        <w:rPr>
          <w:rFonts w:hint="eastAsia" w:ascii="Times New Roman" w:hAnsi="Times New Roman" w:cs="Times New Roman"/>
          <w:szCs w:val="21"/>
        </w:rPr>
        <w:t xml:space="preserve"> </w:t>
      </w:r>
      <w:r>
        <w:rPr>
          <w:rFonts w:hint="eastAsia" w:ascii="Calibri" w:hAnsi="Calibri" w:eastAsia="楷体_GB2312" w:cs="Times New Roman"/>
          <w:szCs w:val="21"/>
        </w:rPr>
        <w:t>彭贵昌.从马来西亚独中教材《华文》看中国现当代文学的海外传播</w:t>
      </w:r>
      <w:r>
        <w:rPr>
          <w:rFonts w:ascii="Times New Roman" w:hAnsi="Times New Roman" w:cs="Times New Roman"/>
          <w:szCs w:val="21"/>
        </w:rPr>
        <w:t>[J]</w:t>
      </w:r>
      <w:r>
        <w:rPr>
          <w:rFonts w:hint="eastAsia" w:ascii="Times New Roman" w:hAnsi="Times New Roman" w:cs="Times New Roman"/>
          <w:szCs w:val="21"/>
        </w:rPr>
        <w:t>.</w:t>
      </w:r>
      <w:r>
        <w:rPr>
          <w:rFonts w:hint="eastAsia" w:ascii="Calibri" w:hAnsi="Calibri" w:eastAsia="楷体_GB2312" w:cs="Times New Roman"/>
          <w:szCs w:val="21"/>
        </w:rPr>
        <w:t>暨南学报(哲学社会科学版)</w:t>
      </w:r>
      <w:r>
        <w:rPr>
          <w:rFonts w:ascii="Times New Roman" w:hAnsi="Times New Roman" w:cs="Times New Roman"/>
          <w:szCs w:val="21"/>
        </w:rPr>
        <w:t>,2019,41(10):39-50.</w:t>
      </w:r>
    </w:p>
    <w:p>
      <w:pPr>
        <w:rPr>
          <w:rFonts w:asciiTheme="minorEastAsia" w:hAnsiTheme="minorEastAsia" w:cstheme="minorEastAsia"/>
          <w:szCs w:val="21"/>
        </w:rPr>
      </w:pPr>
      <w:r>
        <w:rPr>
          <w:rFonts w:ascii="Times New Roman" w:hAnsi="Times New Roman" w:cs="Times New Roman"/>
          <w:szCs w:val="21"/>
        </w:rPr>
        <w:t>[2]</w:t>
      </w:r>
      <w:r>
        <w:rPr>
          <w:rFonts w:hint="eastAsia" w:ascii="Times New Roman" w:hAnsi="Times New Roman" w:cs="Times New Roman"/>
          <w:szCs w:val="21"/>
        </w:rPr>
        <w:t xml:space="preserve"> </w:t>
      </w:r>
      <w:r>
        <w:rPr>
          <w:rFonts w:hint="eastAsia" w:ascii="Calibri" w:hAnsi="Calibri" w:eastAsia="楷体_GB2312" w:cs="Times New Roman"/>
          <w:szCs w:val="21"/>
        </w:rPr>
        <w:t>蒋炳庆,刘迪.国内学者关于马来西亚华文教育研究现状分析——基于</w:t>
      </w:r>
      <w:r>
        <w:rPr>
          <w:rFonts w:ascii="Times New Roman" w:hAnsi="Times New Roman" w:cs="Times New Roman"/>
          <w:szCs w:val="21"/>
        </w:rPr>
        <w:t>CiteSpace</w:t>
      </w:r>
      <w:r>
        <w:rPr>
          <w:rFonts w:hint="eastAsia" w:ascii="Calibri" w:hAnsi="Calibri" w:eastAsia="楷体_GB2312" w:cs="Times New Roman"/>
          <w:szCs w:val="21"/>
        </w:rPr>
        <w:t>的可视化分析</w:t>
      </w:r>
      <w:r>
        <w:rPr>
          <w:rFonts w:ascii="Times New Roman" w:hAnsi="Times New Roman" w:cs="Times New Roman"/>
          <w:szCs w:val="21"/>
        </w:rPr>
        <w:t>[J].</w:t>
      </w:r>
      <w:r>
        <w:rPr>
          <w:rFonts w:hint="eastAsia" w:ascii="Calibri" w:hAnsi="Calibri" w:eastAsia="楷体_GB2312" w:cs="Times New Roman"/>
          <w:szCs w:val="21"/>
        </w:rPr>
        <w:t>昆明学院学报</w:t>
      </w:r>
      <w:r>
        <w:rPr>
          <w:rFonts w:ascii="Times New Roman" w:hAnsi="Times New Roman" w:cs="Times New Roman"/>
          <w:szCs w:val="21"/>
        </w:rPr>
        <w:t>,2019,41(04):106-114.</w:t>
      </w:r>
    </w:p>
    <w:p>
      <w:pPr>
        <w:rPr>
          <w:rFonts w:asciiTheme="minorEastAsia" w:hAnsiTheme="minorEastAsia" w:cstheme="minorEastAsia"/>
          <w:szCs w:val="21"/>
        </w:rPr>
      </w:pPr>
      <w:r>
        <w:rPr>
          <w:rFonts w:ascii="Times New Roman" w:hAnsi="Times New Roman" w:cs="Times New Roman"/>
          <w:szCs w:val="21"/>
        </w:rPr>
        <w:t>[3]</w:t>
      </w:r>
      <w:r>
        <w:rPr>
          <w:rFonts w:hint="eastAsia" w:ascii="Times New Roman" w:hAnsi="Times New Roman" w:cs="Times New Roman"/>
          <w:szCs w:val="21"/>
        </w:rPr>
        <w:t xml:space="preserve"> </w:t>
      </w:r>
      <w:r>
        <w:rPr>
          <w:rFonts w:hint="eastAsia" w:ascii="Calibri" w:hAnsi="Calibri" w:eastAsia="楷体_GB2312" w:cs="Times New Roman"/>
          <w:szCs w:val="21"/>
        </w:rPr>
        <w:t>郭苇,张文彦,张凯,周建设.华文阅读现状与能力提升建议——以马来西亚美里培民中学和中国首都师范大学附属中学对比分析为例</w:t>
      </w:r>
      <w:r>
        <w:rPr>
          <w:rFonts w:ascii="Times New Roman" w:hAnsi="Times New Roman" w:cs="Times New Roman"/>
          <w:szCs w:val="21"/>
        </w:rPr>
        <w:t>[J].</w:t>
      </w:r>
      <w:r>
        <w:rPr>
          <w:rFonts w:hint="eastAsia" w:ascii="Calibri" w:hAnsi="Calibri" w:eastAsia="楷体_GB2312" w:cs="Times New Roman"/>
          <w:szCs w:val="21"/>
        </w:rPr>
        <w:t>内蒙古师范大学学报(教育科学版)</w:t>
      </w:r>
      <w:r>
        <w:rPr>
          <w:rFonts w:ascii="Times New Roman" w:hAnsi="Times New Roman" w:cs="Times New Roman"/>
          <w:szCs w:val="21"/>
        </w:rPr>
        <w:t>,2019,32(06):82-88.</w:t>
      </w:r>
    </w:p>
    <w:p>
      <w:pPr>
        <w:rPr>
          <w:rFonts w:asciiTheme="minorEastAsia" w:hAnsiTheme="minorEastAsia" w:cstheme="minorEastAsia"/>
          <w:szCs w:val="21"/>
        </w:rPr>
      </w:pPr>
      <w:r>
        <w:rPr>
          <w:rFonts w:ascii="Times New Roman" w:hAnsi="Times New Roman" w:cs="Times New Roman"/>
          <w:szCs w:val="21"/>
        </w:rPr>
        <w:t>[4]</w:t>
      </w:r>
      <w:r>
        <w:rPr>
          <w:rFonts w:hint="eastAsia" w:ascii="Times New Roman" w:hAnsi="Times New Roman" w:cs="Times New Roman"/>
          <w:szCs w:val="21"/>
        </w:rPr>
        <w:t xml:space="preserve"> </w:t>
      </w:r>
      <w:r>
        <w:rPr>
          <w:rFonts w:hint="eastAsia" w:ascii="Calibri" w:hAnsi="Calibri" w:eastAsia="楷体_GB2312" w:cs="Times New Roman"/>
          <w:szCs w:val="21"/>
        </w:rPr>
        <w:t>游智斌</w:t>
      </w:r>
      <w:r>
        <w:rPr>
          <w:rFonts w:ascii="Times New Roman" w:hAnsi="Times New Roman" w:cs="Times New Roman"/>
          <w:szCs w:val="21"/>
        </w:rPr>
        <w:t>（Yau Chee Bing）.</w:t>
      </w:r>
      <w:r>
        <w:rPr>
          <w:rFonts w:asciiTheme="minorEastAsia" w:hAnsiTheme="minorEastAsia" w:cstheme="minorEastAsia"/>
          <w:szCs w:val="21"/>
        </w:rPr>
        <w:t xml:space="preserve"> </w:t>
      </w:r>
      <w:r>
        <w:rPr>
          <w:rFonts w:hint="eastAsia" w:ascii="Calibri" w:hAnsi="Calibri" w:eastAsia="楷体_GB2312" w:cs="Times New Roman"/>
          <w:szCs w:val="21"/>
        </w:rPr>
        <w:t>马来西亚独中华文教材本土化研究</w:t>
      </w:r>
      <w:r>
        <w:rPr>
          <w:rFonts w:ascii="Times New Roman" w:hAnsi="Times New Roman" w:cs="Times New Roman"/>
          <w:szCs w:val="21"/>
        </w:rPr>
        <w:t>[D].</w:t>
      </w:r>
      <w:r>
        <w:rPr>
          <w:rFonts w:hint="eastAsia" w:ascii="Calibri" w:hAnsi="Calibri" w:eastAsia="楷体_GB2312" w:cs="Times New Roman"/>
          <w:szCs w:val="21"/>
        </w:rPr>
        <w:t>华中师范大学</w:t>
      </w:r>
      <w:r>
        <w:rPr>
          <w:rFonts w:ascii="Times New Roman" w:hAnsi="Times New Roman" w:cs="Times New Roman"/>
          <w:szCs w:val="21"/>
        </w:rPr>
        <w:t>,2019.</w:t>
      </w:r>
    </w:p>
    <w:p>
      <w:pPr>
        <w:rPr>
          <w:rFonts w:asciiTheme="minorEastAsia" w:hAnsiTheme="minorEastAsia" w:cstheme="minorEastAsia"/>
          <w:szCs w:val="21"/>
        </w:rPr>
      </w:pPr>
      <w:r>
        <w:rPr>
          <w:rFonts w:ascii="Times New Roman" w:hAnsi="Times New Roman" w:cs="Times New Roman"/>
          <w:szCs w:val="21"/>
        </w:rPr>
        <w:t>[5]</w:t>
      </w:r>
      <w:r>
        <w:rPr>
          <w:rFonts w:hint="eastAsia" w:ascii="Times New Roman" w:hAnsi="Times New Roman" w:cs="Times New Roman"/>
          <w:szCs w:val="21"/>
        </w:rPr>
        <w:t xml:space="preserve"> </w:t>
      </w:r>
      <w:r>
        <w:rPr>
          <w:rFonts w:hint="eastAsia" w:ascii="Calibri" w:hAnsi="Calibri" w:eastAsia="楷体_GB2312" w:cs="Times New Roman"/>
          <w:szCs w:val="21"/>
        </w:rPr>
        <w:t>焦伟娜.搭建阅读与写作的桥梁——中学语文教学读写结合策略探究</w:t>
      </w:r>
      <w:r>
        <w:rPr>
          <w:rFonts w:ascii="Times New Roman" w:hAnsi="Times New Roman" w:cs="Times New Roman"/>
          <w:szCs w:val="21"/>
        </w:rPr>
        <w:t>[J].</w:t>
      </w:r>
      <w:r>
        <w:rPr>
          <w:rFonts w:hint="eastAsia" w:ascii="Calibri" w:hAnsi="Calibri" w:eastAsia="楷体_GB2312" w:cs="Times New Roman"/>
          <w:szCs w:val="21"/>
        </w:rPr>
        <w:t>齐鲁师范学院学报</w:t>
      </w:r>
      <w:r>
        <w:rPr>
          <w:rFonts w:ascii="Times New Roman" w:hAnsi="Times New Roman" w:cs="Times New Roman"/>
          <w:szCs w:val="21"/>
        </w:rPr>
        <w:t>,2014,29(02):45-48.</w:t>
      </w:r>
    </w:p>
    <w:p>
      <w:pPr>
        <w:rPr>
          <w:rFonts w:asciiTheme="minorEastAsia" w:hAnsiTheme="minorEastAsia" w:cstheme="minorEastAsia"/>
          <w:szCs w:val="21"/>
        </w:rPr>
      </w:pPr>
      <w:r>
        <w:rPr>
          <w:rFonts w:ascii="Times New Roman" w:hAnsi="Times New Roman" w:cs="Times New Roman"/>
          <w:szCs w:val="21"/>
        </w:rPr>
        <w:t>[6]</w:t>
      </w:r>
      <w:r>
        <w:rPr>
          <w:rFonts w:hint="eastAsia" w:ascii="Times New Roman" w:hAnsi="Times New Roman" w:cs="Times New Roman"/>
          <w:szCs w:val="21"/>
        </w:rPr>
        <w:t xml:space="preserve"> </w:t>
      </w:r>
      <w:r>
        <w:rPr>
          <w:rFonts w:hint="eastAsia" w:ascii="Calibri" w:hAnsi="Calibri" w:eastAsia="楷体_GB2312" w:cs="Times New Roman"/>
          <w:szCs w:val="21"/>
        </w:rPr>
        <w:t>朱彦.文学鉴赏中的审美感知力及其培养[J].江苏经贸职业技术学院学报</w:t>
      </w:r>
      <w:r>
        <w:rPr>
          <w:rFonts w:ascii="Times New Roman" w:hAnsi="Times New Roman" w:cs="Times New Roman"/>
          <w:szCs w:val="21"/>
        </w:rPr>
        <w:t>,2010(03):36-39.</w:t>
      </w:r>
    </w:p>
    <w:p>
      <w:pPr>
        <w:rPr>
          <w:rFonts w:ascii="楷体" w:hAnsi="楷体" w:eastAsia="楷体" w:cs="楷体"/>
          <w:szCs w:val="21"/>
        </w:rPr>
      </w:pPr>
      <w:r>
        <w:rPr>
          <w:rFonts w:hint="eastAsia" w:ascii="楷体" w:hAnsi="楷体" w:eastAsia="楷体" w:cs="楷体"/>
          <w:szCs w:val="21"/>
        </w:rPr>
        <w:t>[</w:t>
      </w:r>
      <w:r>
        <w:rPr>
          <w:rFonts w:ascii="Times New Roman" w:hAnsi="Times New Roman" w:eastAsia="楷体" w:cs="Times New Roman"/>
          <w:szCs w:val="21"/>
        </w:rPr>
        <w:t>7</w:t>
      </w:r>
      <w:r>
        <w:rPr>
          <w:rFonts w:hint="eastAsia" w:ascii="楷体" w:hAnsi="楷体" w:eastAsia="楷体" w:cs="楷体"/>
          <w:szCs w:val="21"/>
        </w:rPr>
        <w:t>]</w:t>
      </w:r>
      <w:r>
        <w:rPr>
          <w:rFonts w:hint="eastAsia" w:ascii="Calibri" w:hAnsi="Calibri" w:eastAsia="楷体_GB2312" w:cs="Times New Roman"/>
          <w:szCs w:val="21"/>
        </w:rPr>
        <w:t>朱彦.论高职文学审美化教学的可行性与实践性</w:t>
      </w:r>
      <w:r>
        <w:rPr>
          <w:rFonts w:hint="eastAsia" w:ascii="楷体" w:hAnsi="楷体" w:eastAsia="楷体" w:cs="楷体"/>
          <w:szCs w:val="21"/>
        </w:rPr>
        <w:t>[</w:t>
      </w:r>
      <w:r>
        <w:rPr>
          <w:rFonts w:ascii="Times New Roman" w:hAnsi="Times New Roman" w:eastAsia="楷体" w:cs="Times New Roman"/>
          <w:szCs w:val="21"/>
        </w:rPr>
        <w:t>J</w:t>
      </w:r>
      <w:r>
        <w:rPr>
          <w:rFonts w:hint="eastAsia" w:ascii="楷体" w:hAnsi="楷体" w:eastAsia="楷体" w:cs="楷体"/>
          <w:szCs w:val="21"/>
        </w:rPr>
        <w:t>].</w:t>
      </w:r>
      <w:r>
        <w:rPr>
          <w:rFonts w:hint="eastAsia" w:ascii="Calibri" w:hAnsi="Calibri" w:eastAsia="楷体_GB2312" w:cs="Times New Roman"/>
          <w:szCs w:val="21"/>
        </w:rPr>
        <w:t>江苏经贸职业技术学院学报</w:t>
      </w:r>
      <w:r>
        <w:rPr>
          <w:rFonts w:hint="eastAsia" w:ascii="楷体" w:hAnsi="楷体" w:eastAsia="楷体" w:cs="楷体"/>
          <w:szCs w:val="21"/>
        </w:rPr>
        <w:t>,</w:t>
      </w:r>
      <w:r>
        <w:rPr>
          <w:rFonts w:ascii="Times New Roman" w:hAnsi="Times New Roman" w:eastAsia="楷体" w:cs="Times New Roman"/>
          <w:szCs w:val="21"/>
        </w:rPr>
        <w:t>2009(04):80-83</w:t>
      </w:r>
      <w:r>
        <w:rPr>
          <w:rFonts w:hint="eastAsia" w:ascii="楷体" w:hAnsi="楷体" w:eastAsia="楷体" w:cs="楷体"/>
          <w:szCs w:val="21"/>
        </w:rPr>
        <w:t>.</w:t>
      </w:r>
    </w:p>
    <w:p>
      <w:pPr>
        <w:rPr>
          <w:rFonts w:ascii="楷体" w:hAnsi="楷体" w:eastAsia="楷体" w:cs="楷体"/>
          <w:szCs w:val="21"/>
        </w:rPr>
      </w:pPr>
      <w:r>
        <w:rPr>
          <w:rFonts w:hint="eastAsia" w:ascii="楷体" w:hAnsi="楷体" w:eastAsia="楷体" w:cs="楷体"/>
          <w:szCs w:val="21"/>
        </w:rPr>
        <w:t>[</w:t>
      </w:r>
      <w:r>
        <w:rPr>
          <w:rFonts w:ascii="Times New Roman" w:hAnsi="Times New Roman" w:eastAsia="楷体" w:cs="Times New Roman"/>
          <w:szCs w:val="21"/>
        </w:rPr>
        <w:t>8</w:t>
      </w:r>
      <w:r>
        <w:rPr>
          <w:rFonts w:hint="eastAsia" w:ascii="楷体" w:hAnsi="楷体" w:eastAsia="楷体" w:cs="楷体"/>
          <w:szCs w:val="21"/>
        </w:rPr>
        <w:t>] 李</w:t>
      </w:r>
      <w:r>
        <w:rPr>
          <w:rFonts w:hint="eastAsia" w:ascii="Calibri" w:hAnsi="Calibri" w:eastAsia="楷体_GB2312" w:cs="Times New Roman"/>
          <w:szCs w:val="21"/>
        </w:rPr>
        <w:t>希贵,王存敬,张作栋,吴金晶.探索高中语文教改之路——高密一中“语文实验室计划”的实施与成效</w:t>
      </w:r>
      <w:r>
        <w:rPr>
          <w:rFonts w:hint="eastAsia" w:ascii="楷体" w:hAnsi="楷体" w:eastAsia="楷体" w:cs="楷体"/>
          <w:szCs w:val="21"/>
        </w:rPr>
        <w:t>[</w:t>
      </w:r>
      <w:r>
        <w:rPr>
          <w:rFonts w:ascii="Times New Roman" w:hAnsi="Times New Roman" w:eastAsia="楷体" w:cs="Times New Roman"/>
          <w:szCs w:val="21"/>
        </w:rPr>
        <w:t>J</w:t>
      </w:r>
      <w:r>
        <w:rPr>
          <w:rFonts w:hint="eastAsia" w:ascii="楷体" w:hAnsi="楷体" w:eastAsia="楷体" w:cs="楷体"/>
          <w:szCs w:val="21"/>
        </w:rPr>
        <w:t>].教育研究,</w:t>
      </w:r>
      <w:r>
        <w:rPr>
          <w:rFonts w:ascii="Times New Roman" w:hAnsi="Times New Roman" w:eastAsia="楷体" w:cs="Times New Roman"/>
          <w:szCs w:val="21"/>
        </w:rPr>
        <w:t>2000(01):62-67</w:t>
      </w:r>
      <w:r>
        <w:rPr>
          <w:rFonts w:hint="eastAsia" w:ascii="楷体" w:hAnsi="楷体" w:eastAsia="楷体" w:cs="楷体"/>
          <w:szCs w:val="21"/>
        </w:rPr>
        <w:t>.</w:t>
      </w:r>
    </w:p>
    <w:p>
      <w:pPr>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r>
        <w:rPr>
          <w:rFonts w:asciiTheme="minorEastAsia" w:hAnsiTheme="minorEastAsia" w:cstheme="minorEastAsia"/>
          <w:sz w:val="24"/>
          <w:szCs w:val="24"/>
        </w:rPr>
        <mc:AlternateContent>
          <mc:Choice Requires="wps">
            <w:drawing>
              <wp:anchor distT="0" distB="0" distL="114300" distR="114300" simplePos="0" relativeHeight="251674624" behindDoc="0" locked="0" layoutInCell="1" allowOverlap="1">
                <wp:simplePos x="0" y="0"/>
                <wp:positionH relativeFrom="column">
                  <wp:posOffset>186690</wp:posOffset>
                </wp:positionH>
                <wp:positionV relativeFrom="paragraph">
                  <wp:posOffset>145415</wp:posOffset>
                </wp:positionV>
                <wp:extent cx="2223135" cy="1440815"/>
                <wp:effectExtent l="4445" t="556895" r="20320" b="21590"/>
                <wp:wrapNone/>
                <wp:docPr id="17" name="自选图形 19"/>
                <wp:cNvGraphicFramePr/>
                <a:graphic xmlns:a="http://schemas.openxmlformats.org/drawingml/2006/main">
                  <a:graphicData uri="http://schemas.microsoft.com/office/word/2010/wordprocessingShape">
                    <wps:wsp>
                      <wps:cNvSpPr/>
                      <wps:spPr>
                        <a:xfrm>
                          <a:off x="0" y="0"/>
                          <a:ext cx="2223135" cy="1440815"/>
                        </a:xfrm>
                        <a:prstGeom prst="wedgeRoundRectCallout">
                          <a:avLst>
                            <a:gd name="adj1" fmla="val 33171"/>
                            <a:gd name="adj2" fmla="val -87861"/>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参考文献内容：1.参考文献列表中所有的数字、英文均用Times New Roman字体，五号，标点符号均用半角英文符号；2.所有中文均用楷体_BG2312字体，五号，单倍行距。3.格式严格按照参考文献书写格式说明书写。</w:t>
                            </w:r>
                          </w:p>
                          <w:p>
                            <w:pPr>
                              <w:rPr>
                                <w:rFonts w:ascii="仿宋" w:hAnsi="仿宋" w:eastAsia="仿宋" w:cs="仿宋"/>
                                <w:color w:val="0000FF"/>
                                <w:sz w:val="18"/>
                                <w:szCs w:val="18"/>
                              </w:rPr>
                            </w:pPr>
                          </w:p>
                          <w:p/>
                        </w:txbxContent>
                      </wps:txbx>
                      <wps:bodyPr vert="horz" anchor="t" anchorCtr="0" upright="1"/>
                    </wps:wsp>
                  </a:graphicData>
                </a:graphic>
              </wp:anchor>
            </w:drawing>
          </mc:Choice>
          <mc:Fallback>
            <w:pict>
              <v:shape id="自选图形 19" o:spid="_x0000_s1026" o:spt="62" type="#_x0000_t62" style="position:absolute;left:0pt;margin-left:14.7pt;margin-top:11.45pt;height:113.45pt;width:175.05pt;z-index:251674624;mso-width-relative:page;mso-height-relative:page;" fillcolor="#FFFFFF" filled="t" stroked="t" coordsize="21600,21600" o:gfxdata="UEsDBAoAAAAAAIdO4kAAAAAAAAAAAAAAAAAEAAAAZHJzL1BLAwQUAAAACACHTuJAl60eo9kAAAAJ&#10;AQAADwAAAGRycy9kb3ducmV2LnhtbE2PzU7DMBCE70i8g7VI3FonoS11iNNDoeKAKqDA3Y2XJCJe&#10;R7H7+/RdTnBa7c5o9pticXSd2OMQWk8a0nECAqnytqVaw+fHajQHEaIhazpPqOGEARbl9VVhcusP&#10;9I77TawFh1DIjYYmxj6XMlQNOhPGvkdi7dsPzkReh1rawRw43HUyS5KZdKYl/tCYHpcNVj+bndPg&#10;8O389NXO1o/L8LJ+jrRS1Wuq9e1NmjyAiHiMf2b4xWd0KJlp63dkg+g0ZGrCTp6ZAsH63b2agtjy&#10;YaLmIMtC/m9QXgBQSwMEFAAAAAgAh07iQAjc08dmAgAA7AQAAA4AAABkcnMvZTJvRG9jLnhtbK1U&#10;zXLTMBC+M8M7aHRvHTttkmbq9JAQLgx0WngARZJtMfobSYkTTtwYnoFbj7wDvE1n4C1YyaZNSg85&#10;4IO8klafvv12V5dXWyXRhjsvjC5xfjrAiGtqmNB1iT+8X55MMPKBaEak0bzEO+7x1ezli8vWTnlh&#10;GiMZdwhAtJ+2tsRNCHaaZZ42XBF/aizXsFkZp0iAqasz5kgL6EpmxWAwylrjmHWGcu9hddFt4h7R&#10;HQNoqkpQvjB0rbgOHarjkgQIyTfCejxLbKuK0/CuqjwPSJYYIg1phEvAXsUxm12Sae2IbQTtKZBj&#10;KDyJSRGh4dIHqAUJBK2d+AdKCeqMN1U4pUZlXSBJEYgiHzzR5rYhlqdYQGpvH0T3/w+Wvt1cOyQY&#10;VMIYI00UZPzXl++/P3+9//bz/scdyi+iRq31U3C9tdeun3kwY8Dbyqn4h1DQNum6e9CVbwOisFgU&#10;xTAfnmNEYS8/OxtM8vOImj0et86H19woFI0St5zV/MasNbuBFM6JlGYdksBk88aHpDTr6RL2Mceo&#10;UhIStyESDYf5OO8Tu+dT7PucTMaT0TNOw32nfDQajXue/bXA+C/TyMEbKdhSSJkmrl7NpUPAocTL&#10;9PWHD9ykRm2JL86LqAeBBqqgcMFUFpLgdZ2iPDjhD4EH8D0HHIktiG86AgmhU0GJwF0q9IYT9koz&#10;FHYW8qyhv3EkozjDSHJ4DqKVPAMR8hhPEETqGD1PzQa5iXmN5dIVSLTCdrWF1WiuDNtBvcHzA0lu&#10;jPuEEdEUjBKDBp05D11/rq0TdQN+KU8JE5ogVU3fsLHL9ufp5sdHavY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l60eo9kAAAAJAQAADwAAAAAAAAABACAAAAAiAAAAZHJzL2Rvd25yZXYueG1sUEsB&#10;AhQAFAAAAAgAh07iQAjc08dmAgAA7AQAAA4AAAAAAAAAAQAgAAAAKAEAAGRycy9lMm9Eb2MueG1s&#10;UEsFBgAAAAAGAAYAWQEAAAAGAAAAAA==&#10;" adj="17965,-8178,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参考文献内容：1.参考文献列表中所有的数字、英文均用Times New Roman字体，五号，标点符号均用半角英文符号；2.所有中文均用楷体_BG2312字体，五号，单倍行距。3.格式严格按照参考文献书写格式说明书写。</w:t>
                      </w:r>
                    </w:p>
                    <w:p>
                      <w:pPr>
                        <w:rPr>
                          <w:rFonts w:ascii="仿宋" w:hAnsi="仿宋" w:eastAsia="仿宋" w:cs="仿宋"/>
                          <w:color w:val="0000FF"/>
                          <w:sz w:val="18"/>
                          <w:szCs w:val="18"/>
                        </w:rPr>
                      </w:pPr>
                    </w:p>
                    <w:p/>
                  </w:txbxContent>
                </v:textbox>
              </v:shape>
            </w:pict>
          </mc:Fallback>
        </mc:AlternateContent>
      </w:r>
    </w:p>
    <w:p>
      <w:pPr>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 xml:space="preserve">  </w:t>
      </w: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widowControl/>
        <w:spacing w:line="360" w:lineRule="auto"/>
        <w:ind w:firstLine="298" w:firstLineChars="99"/>
        <w:rPr>
          <w:rFonts w:hAnsi="宋体"/>
          <w:b/>
          <w:color w:val="FF0000"/>
          <w:sz w:val="30"/>
          <w:szCs w:val="30"/>
        </w:rPr>
      </w:pPr>
      <w:r>
        <w:rPr>
          <w:rFonts w:hint="eastAsia" w:hAnsi="宋体"/>
          <w:b/>
          <w:color w:val="FF0000"/>
          <w:sz w:val="30"/>
          <w:szCs w:val="30"/>
        </w:rPr>
        <w:t>参考文献书写格式规定:</w:t>
      </w:r>
    </w:p>
    <w:p>
      <w:pPr>
        <w:spacing w:line="288" w:lineRule="auto"/>
        <w:ind w:firstLine="480"/>
        <w:rPr>
          <w:bCs/>
          <w:sz w:val="24"/>
        </w:rPr>
      </w:pPr>
      <w:r>
        <w:rPr>
          <w:rFonts w:hAnsi="宋体"/>
          <w:bCs/>
          <w:sz w:val="24"/>
        </w:rPr>
        <w:t>参考文献的著录应符合国家标准，即按照</w:t>
      </w:r>
      <w:r>
        <w:rPr>
          <w:rFonts w:hint="eastAsia" w:hAnsi="宋体"/>
          <w:bCs/>
          <w:sz w:val="24"/>
        </w:rPr>
        <w:t>“</w:t>
      </w:r>
      <w:r>
        <w:rPr>
          <w:rFonts w:hAnsi="宋体"/>
          <w:bCs/>
          <w:sz w:val="24"/>
        </w:rPr>
        <w:t>中华人民共和国国家标准《文后参考文献著录规则》（</w:t>
      </w:r>
      <w:r>
        <w:rPr>
          <w:bCs/>
          <w:sz w:val="24"/>
        </w:rPr>
        <w:t>GB/T 7714-2005</w:t>
      </w:r>
      <w:r>
        <w:rPr>
          <w:rFonts w:hAnsi="宋体"/>
          <w:bCs/>
          <w:sz w:val="24"/>
        </w:rPr>
        <w:t>）</w:t>
      </w:r>
      <w:r>
        <w:rPr>
          <w:rFonts w:hint="eastAsia" w:hAnsi="宋体"/>
          <w:bCs/>
          <w:sz w:val="24"/>
        </w:rPr>
        <w:t>”</w:t>
      </w:r>
      <w:r>
        <w:rPr>
          <w:rFonts w:hAnsi="宋体"/>
          <w:bCs/>
          <w:sz w:val="24"/>
        </w:rPr>
        <w:t>规定的格式书写。</w:t>
      </w:r>
    </w:p>
    <w:p>
      <w:pPr>
        <w:spacing w:line="288" w:lineRule="auto"/>
        <w:ind w:firstLine="480"/>
        <w:rPr>
          <w:bCs/>
          <w:sz w:val="24"/>
        </w:rPr>
      </w:pPr>
      <w:r>
        <w:rPr>
          <w:rFonts w:hAnsi="宋体"/>
          <w:bCs/>
          <w:sz w:val="24"/>
        </w:rPr>
        <w:t>参考文献的序号左顶格，并用数字加方括号表示，与正文中的引文标示一致，如</w:t>
      </w:r>
      <w:r>
        <w:rPr>
          <w:bCs/>
          <w:sz w:val="24"/>
        </w:rPr>
        <w:t>[1]</w:t>
      </w:r>
      <w:r>
        <w:rPr>
          <w:rFonts w:hAnsi="宋体"/>
          <w:bCs/>
          <w:sz w:val="24"/>
        </w:rPr>
        <w:t>，</w:t>
      </w:r>
      <w:r>
        <w:rPr>
          <w:bCs/>
          <w:sz w:val="24"/>
        </w:rPr>
        <w:t>[2]……</w:t>
      </w:r>
      <w:r>
        <w:rPr>
          <w:rFonts w:hAnsi="宋体"/>
          <w:bCs/>
          <w:sz w:val="24"/>
        </w:rPr>
        <w:t>。每一条参考文献著录均以</w:t>
      </w:r>
      <w:r>
        <w:rPr>
          <w:rFonts w:hint="eastAsia" w:hAnsi="宋体"/>
          <w:bCs/>
          <w:sz w:val="24"/>
        </w:rPr>
        <w:t>“.”</w:t>
      </w:r>
      <w:r>
        <w:rPr>
          <w:rFonts w:hAnsi="宋体"/>
          <w:bCs/>
          <w:sz w:val="24"/>
        </w:rPr>
        <w:t>结束。多位作者，姓名写到第三位，余者写“，”等或</w:t>
      </w:r>
      <w:r>
        <w:rPr>
          <w:rFonts w:hint="eastAsia" w:hAnsi="宋体"/>
          <w:bCs/>
          <w:sz w:val="24"/>
        </w:rPr>
        <w:t>“</w:t>
      </w:r>
      <w:r>
        <w:rPr>
          <w:rFonts w:hAnsi="宋体"/>
          <w:bCs/>
          <w:sz w:val="24"/>
        </w:rPr>
        <w:t>，</w:t>
      </w:r>
      <w:r>
        <w:rPr>
          <w:bCs/>
          <w:sz w:val="24"/>
        </w:rPr>
        <w:t>et al.</w:t>
      </w:r>
      <w:r>
        <w:rPr>
          <w:rFonts w:hint="eastAsia" w:hAnsi="宋体"/>
          <w:bCs/>
          <w:sz w:val="24"/>
        </w:rPr>
        <w:t>”</w:t>
      </w:r>
      <w:r>
        <w:rPr>
          <w:rFonts w:hAnsi="宋体"/>
          <w:bCs/>
          <w:sz w:val="24"/>
        </w:rPr>
        <w:t>。</w:t>
      </w:r>
    </w:p>
    <w:p>
      <w:pPr>
        <w:spacing w:line="288" w:lineRule="auto"/>
        <w:ind w:firstLine="480"/>
        <w:rPr>
          <w:bCs/>
          <w:sz w:val="24"/>
        </w:rPr>
      </w:pPr>
      <w:r>
        <w:rPr>
          <w:rFonts w:hAnsi="宋体"/>
          <w:bCs/>
          <w:sz w:val="24"/>
        </w:rPr>
        <w:t>具体各类参考文献的编排格式如下：</w:t>
      </w:r>
    </w:p>
    <w:p>
      <w:pPr>
        <w:spacing w:line="288" w:lineRule="auto"/>
        <w:ind w:firstLine="480"/>
        <w:rPr>
          <w:bCs/>
          <w:sz w:val="24"/>
        </w:rPr>
      </w:pPr>
      <w:r>
        <w:rPr>
          <w:rFonts w:ascii="宋体" w:hAnsi="宋体"/>
          <w:bCs/>
          <w:sz w:val="24"/>
        </w:rPr>
        <w:t>①</w:t>
      </w:r>
      <w:r>
        <w:rPr>
          <w:rFonts w:hAnsi="宋体"/>
          <w:bCs/>
          <w:sz w:val="24"/>
        </w:rPr>
        <w:t>文献是期刊时，书写格式：</w:t>
      </w:r>
    </w:p>
    <w:p>
      <w:pPr>
        <w:spacing w:line="288" w:lineRule="auto"/>
        <w:ind w:firstLine="480"/>
        <w:rPr>
          <w:bCs/>
          <w:sz w:val="24"/>
        </w:rPr>
      </w:pPr>
      <w:r>
        <w:rPr>
          <w:bCs/>
          <w:sz w:val="24"/>
        </w:rPr>
        <w:t>[</w:t>
      </w:r>
      <w:r>
        <w:rPr>
          <w:rFonts w:hAnsi="宋体"/>
          <w:bCs/>
          <w:sz w:val="24"/>
        </w:rPr>
        <w:t>序号</w:t>
      </w:r>
      <w:r>
        <w:rPr>
          <w:bCs/>
          <w:sz w:val="24"/>
        </w:rPr>
        <w:t xml:space="preserve">] </w:t>
      </w:r>
      <w:r>
        <w:rPr>
          <w:rFonts w:hAnsi="宋体"/>
          <w:bCs/>
          <w:sz w:val="24"/>
        </w:rPr>
        <w:t>作者</w:t>
      </w:r>
      <w:r>
        <w:rPr>
          <w:bCs/>
          <w:sz w:val="24"/>
        </w:rPr>
        <w:t>.</w:t>
      </w:r>
      <w:r>
        <w:rPr>
          <w:rFonts w:hAnsi="宋体"/>
          <w:bCs/>
          <w:sz w:val="24"/>
        </w:rPr>
        <w:t>题目</w:t>
      </w:r>
      <w:r>
        <w:rPr>
          <w:bCs/>
          <w:sz w:val="24"/>
        </w:rPr>
        <w:t xml:space="preserve">[J]. </w:t>
      </w:r>
      <w:r>
        <w:rPr>
          <w:rFonts w:hAnsi="宋体"/>
          <w:bCs/>
          <w:sz w:val="24"/>
        </w:rPr>
        <w:t>刊名，年，卷号（期号）起止页码</w:t>
      </w:r>
      <w:r>
        <w:rPr>
          <w:bCs/>
          <w:sz w:val="24"/>
        </w:rPr>
        <w:t xml:space="preserve">. </w:t>
      </w:r>
      <w:r>
        <w:rPr>
          <w:rFonts w:hAnsi="宋体"/>
          <w:bCs/>
          <w:sz w:val="24"/>
        </w:rPr>
        <w:t>或年（期号）：起止页码</w:t>
      </w:r>
      <w:r>
        <w:rPr>
          <w:bCs/>
          <w:sz w:val="24"/>
        </w:rPr>
        <w:t>.</w:t>
      </w:r>
    </w:p>
    <w:p>
      <w:pPr>
        <w:spacing w:line="288" w:lineRule="auto"/>
        <w:ind w:firstLine="480"/>
        <w:rPr>
          <w:bCs/>
          <w:sz w:val="24"/>
        </w:rPr>
      </w:pPr>
      <w:r>
        <w:rPr>
          <w:rFonts w:ascii="宋体" w:hAnsi="宋体"/>
          <w:bCs/>
          <w:sz w:val="24"/>
        </w:rPr>
        <w:t>②</w:t>
      </w:r>
      <w:r>
        <w:rPr>
          <w:rFonts w:hAnsi="宋体"/>
          <w:bCs/>
          <w:sz w:val="24"/>
        </w:rPr>
        <w:t>文献是专（译）著时，书写格式：</w:t>
      </w:r>
    </w:p>
    <w:p>
      <w:pPr>
        <w:spacing w:line="288" w:lineRule="auto"/>
        <w:ind w:firstLine="480"/>
        <w:rPr>
          <w:bCs/>
          <w:sz w:val="24"/>
        </w:rPr>
      </w:pPr>
      <w:r>
        <w:rPr>
          <w:bCs/>
          <w:sz w:val="24"/>
        </w:rPr>
        <w:t>[</w:t>
      </w:r>
      <w:r>
        <w:rPr>
          <w:rFonts w:hAnsi="宋体"/>
          <w:bCs/>
          <w:sz w:val="24"/>
        </w:rPr>
        <w:t>序号</w:t>
      </w:r>
      <w:r>
        <w:rPr>
          <w:bCs/>
          <w:sz w:val="24"/>
        </w:rPr>
        <w:t xml:space="preserve">] </w:t>
      </w:r>
      <w:r>
        <w:rPr>
          <w:rFonts w:hAnsi="宋体"/>
          <w:bCs/>
          <w:sz w:val="24"/>
        </w:rPr>
        <w:t>作者</w:t>
      </w:r>
      <w:r>
        <w:rPr>
          <w:bCs/>
          <w:sz w:val="24"/>
        </w:rPr>
        <w:t xml:space="preserve">. </w:t>
      </w:r>
      <w:r>
        <w:rPr>
          <w:rFonts w:hAnsi="宋体"/>
          <w:bCs/>
          <w:sz w:val="24"/>
        </w:rPr>
        <w:t>书名</w:t>
      </w:r>
      <w:r>
        <w:rPr>
          <w:bCs/>
          <w:sz w:val="24"/>
        </w:rPr>
        <w:t xml:space="preserve">[M]. </w:t>
      </w:r>
      <w:r>
        <w:rPr>
          <w:rFonts w:hAnsi="宋体"/>
          <w:bCs/>
          <w:sz w:val="24"/>
        </w:rPr>
        <w:t>译者</w:t>
      </w:r>
      <w:r>
        <w:rPr>
          <w:bCs/>
          <w:sz w:val="24"/>
        </w:rPr>
        <w:t xml:space="preserve">. </w:t>
      </w:r>
      <w:r>
        <w:rPr>
          <w:rFonts w:hAnsi="宋体"/>
          <w:bCs/>
          <w:sz w:val="24"/>
        </w:rPr>
        <w:t>出版地：出版者，出版年：起止页码</w:t>
      </w:r>
      <w:r>
        <w:rPr>
          <w:bCs/>
          <w:sz w:val="24"/>
        </w:rPr>
        <w:t>.</w:t>
      </w:r>
    </w:p>
    <w:p>
      <w:pPr>
        <w:spacing w:line="288" w:lineRule="auto"/>
        <w:ind w:firstLine="480"/>
        <w:rPr>
          <w:bCs/>
          <w:sz w:val="24"/>
        </w:rPr>
      </w:pPr>
      <w:r>
        <w:rPr>
          <w:rFonts w:hAnsi="宋体"/>
          <w:bCs/>
          <w:sz w:val="24"/>
        </w:rPr>
        <w:t>文献是论文集时，书写格式：</w:t>
      </w:r>
    </w:p>
    <w:p>
      <w:pPr>
        <w:spacing w:line="288" w:lineRule="auto"/>
        <w:ind w:firstLine="480"/>
        <w:rPr>
          <w:bCs/>
          <w:sz w:val="24"/>
        </w:rPr>
      </w:pPr>
      <w:r>
        <w:rPr>
          <w:bCs/>
          <w:sz w:val="24"/>
        </w:rPr>
        <w:t xml:space="preserve"> [</w:t>
      </w:r>
      <w:r>
        <w:rPr>
          <w:rFonts w:hAnsi="宋体"/>
          <w:bCs/>
          <w:sz w:val="24"/>
        </w:rPr>
        <w:t>序号</w:t>
      </w:r>
      <w:r>
        <w:rPr>
          <w:bCs/>
          <w:sz w:val="24"/>
        </w:rPr>
        <w:t xml:space="preserve">] </w:t>
      </w:r>
      <w:r>
        <w:rPr>
          <w:rFonts w:hAnsi="宋体"/>
          <w:bCs/>
          <w:sz w:val="24"/>
        </w:rPr>
        <w:t>作者</w:t>
      </w:r>
      <w:r>
        <w:rPr>
          <w:bCs/>
          <w:sz w:val="24"/>
        </w:rPr>
        <w:t xml:space="preserve">. </w:t>
      </w:r>
      <w:r>
        <w:rPr>
          <w:rFonts w:hAnsi="宋体"/>
          <w:bCs/>
          <w:sz w:val="24"/>
        </w:rPr>
        <w:t>论文集名称</w:t>
      </w:r>
      <w:r>
        <w:rPr>
          <w:bCs/>
          <w:sz w:val="24"/>
        </w:rPr>
        <w:t>[C] .</w:t>
      </w:r>
      <w:r>
        <w:rPr>
          <w:rFonts w:hAnsi="宋体"/>
          <w:bCs/>
          <w:sz w:val="24"/>
        </w:rPr>
        <w:t>出版地：出版者，出版年：</w:t>
      </w:r>
      <w:r>
        <w:rPr>
          <w:bCs/>
          <w:sz w:val="24"/>
        </w:rPr>
        <w:t xml:space="preserve"> </w:t>
      </w:r>
      <w:r>
        <w:rPr>
          <w:rFonts w:hAnsi="宋体"/>
          <w:bCs/>
          <w:sz w:val="24"/>
        </w:rPr>
        <w:t>起止页码</w:t>
      </w:r>
      <w:r>
        <w:rPr>
          <w:rFonts w:hint="eastAsia" w:hAnsi="宋体"/>
          <w:bCs/>
          <w:sz w:val="24"/>
        </w:rPr>
        <w:t>.</w:t>
      </w:r>
    </w:p>
    <w:p>
      <w:pPr>
        <w:spacing w:line="288" w:lineRule="auto"/>
        <w:ind w:firstLine="480"/>
        <w:rPr>
          <w:bCs/>
          <w:sz w:val="24"/>
        </w:rPr>
      </w:pPr>
      <w:r>
        <w:rPr>
          <w:rFonts w:ascii="宋体" w:hAnsi="宋体"/>
          <w:bCs/>
          <w:sz w:val="24"/>
        </w:rPr>
        <w:t>③</w:t>
      </w:r>
      <w:r>
        <w:rPr>
          <w:rFonts w:hAnsi="宋体"/>
          <w:bCs/>
          <w:sz w:val="24"/>
        </w:rPr>
        <w:t>文献是会议录时，书写格式：</w:t>
      </w:r>
    </w:p>
    <w:p>
      <w:pPr>
        <w:spacing w:line="288" w:lineRule="auto"/>
        <w:ind w:firstLine="480"/>
        <w:rPr>
          <w:bCs/>
          <w:sz w:val="24"/>
        </w:rPr>
      </w:pPr>
      <w:r>
        <w:rPr>
          <w:bCs/>
          <w:sz w:val="24"/>
        </w:rPr>
        <w:t xml:space="preserve"> [</w:t>
      </w:r>
      <w:r>
        <w:rPr>
          <w:rFonts w:hAnsi="宋体"/>
          <w:bCs/>
          <w:sz w:val="24"/>
        </w:rPr>
        <w:t>序号</w:t>
      </w:r>
      <w:r>
        <w:rPr>
          <w:bCs/>
          <w:sz w:val="24"/>
        </w:rPr>
        <w:t xml:space="preserve">] </w:t>
      </w:r>
      <w:r>
        <w:rPr>
          <w:rFonts w:hAnsi="宋体"/>
          <w:bCs/>
          <w:sz w:val="24"/>
        </w:rPr>
        <w:t>编者</w:t>
      </w:r>
      <w:r>
        <w:rPr>
          <w:bCs/>
          <w:sz w:val="24"/>
        </w:rPr>
        <w:t xml:space="preserve">. </w:t>
      </w:r>
      <w:r>
        <w:rPr>
          <w:rFonts w:hAnsi="宋体"/>
          <w:bCs/>
          <w:sz w:val="24"/>
        </w:rPr>
        <w:t>会议名称，会议地点，会议年份</w:t>
      </w:r>
      <w:r>
        <w:rPr>
          <w:bCs/>
          <w:sz w:val="24"/>
        </w:rPr>
        <w:t xml:space="preserve">[C]. </w:t>
      </w:r>
      <w:r>
        <w:rPr>
          <w:rFonts w:hAnsi="宋体"/>
          <w:bCs/>
          <w:sz w:val="24"/>
        </w:rPr>
        <w:t>出版地：出版者，出版年</w:t>
      </w:r>
      <w:r>
        <w:rPr>
          <w:bCs/>
          <w:sz w:val="24"/>
        </w:rPr>
        <w:t>.</w:t>
      </w:r>
    </w:p>
    <w:p>
      <w:pPr>
        <w:spacing w:line="288" w:lineRule="auto"/>
        <w:ind w:firstLine="480"/>
        <w:rPr>
          <w:bCs/>
          <w:sz w:val="24"/>
        </w:rPr>
      </w:pPr>
      <w:r>
        <w:rPr>
          <w:rFonts w:ascii="宋体" w:hAnsi="宋体"/>
          <w:bCs/>
          <w:sz w:val="24"/>
        </w:rPr>
        <w:t>④</w:t>
      </w:r>
      <w:r>
        <w:rPr>
          <w:rFonts w:hAnsi="宋体"/>
          <w:bCs/>
          <w:sz w:val="24"/>
        </w:rPr>
        <w:t>文献是学位论文时，书写格式：</w:t>
      </w:r>
    </w:p>
    <w:p>
      <w:pPr>
        <w:spacing w:line="288" w:lineRule="auto"/>
        <w:ind w:firstLine="480"/>
        <w:rPr>
          <w:bCs/>
          <w:sz w:val="24"/>
        </w:rPr>
      </w:pPr>
      <w:r>
        <w:rPr>
          <w:bCs/>
          <w:sz w:val="24"/>
        </w:rPr>
        <w:t xml:space="preserve"> [</w:t>
      </w:r>
      <w:r>
        <w:rPr>
          <w:rFonts w:hAnsi="宋体"/>
          <w:bCs/>
          <w:sz w:val="24"/>
        </w:rPr>
        <w:t>序号</w:t>
      </w:r>
      <w:r>
        <w:rPr>
          <w:bCs/>
          <w:sz w:val="24"/>
        </w:rPr>
        <w:t xml:space="preserve">] </w:t>
      </w:r>
      <w:r>
        <w:rPr>
          <w:rFonts w:hAnsi="宋体"/>
          <w:bCs/>
          <w:sz w:val="24"/>
        </w:rPr>
        <w:t>姓名</w:t>
      </w:r>
      <w:r>
        <w:rPr>
          <w:bCs/>
          <w:sz w:val="24"/>
        </w:rPr>
        <w:t xml:space="preserve">. </w:t>
      </w:r>
      <w:r>
        <w:rPr>
          <w:rFonts w:hAnsi="宋体"/>
          <w:bCs/>
          <w:sz w:val="24"/>
        </w:rPr>
        <w:t>题目［</w:t>
      </w:r>
      <w:r>
        <w:rPr>
          <w:bCs/>
          <w:sz w:val="24"/>
        </w:rPr>
        <w:t>D</w:t>
      </w:r>
      <w:r>
        <w:rPr>
          <w:rFonts w:hAnsi="宋体"/>
          <w:bCs/>
          <w:sz w:val="24"/>
        </w:rPr>
        <w:t>］</w:t>
      </w:r>
      <w:r>
        <w:rPr>
          <w:bCs/>
          <w:sz w:val="24"/>
        </w:rPr>
        <w:t xml:space="preserve">. </w:t>
      </w:r>
      <w:r>
        <w:rPr>
          <w:rFonts w:hAnsi="宋体"/>
          <w:bCs/>
          <w:sz w:val="24"/>
        </w:rPr>
        <w:t>授予单位所在地：授予单位，授予年</w:t>
      </w:r>
      <w:r>
        <w:rPr>
          <w:bCs/>
          <w:sz w:val="24"/>
        </w:rPr>
        <w:t>.</w:t>
      </w:r>
    </w:p>
    <w:p>
      <w:pPr>
        <w:spacing w:line="288" w:lineRule="auto"/>
        <w:ind w:firstLine="480"/>
        <w:rPr>
          <w:bCs/>
          <w:sz w:val="24"/>
        </w:rPr>
      </w:pPr>
      <w:r>
        <w:rPr>
          <w:rFonts w:ascii="宋体" w:hAnsi="宋体"/>
          <w:bCs/>
          <w:sz w:val="24"/>
        </w:rPr>
        <w:t>⑤</w:t>
      </w:r>
      <w:r>
        <w:rPr>
          <w:rFonts w:hAnsi="宋体"/>
          <w:bCs/>
          <w:sz w:val="24"/>
        </w:rPr>
        <w:t>文献是专利时，书写格式：</w:t>
      </w:r>
    </w:p>
    <w:p>
      <w:pPr>
        <w:spacing w:line="288" w:lineRule="auto"/>
        <w:ind w:firstLine="480"/>
        <w:rPr>
          <w:bCs/>
          <w:sz w:val="24"/>
        </w:rPr>
      </w:pPr>
      <w:r>
        <w:rPr>
          <w:bCs/>
          <w:sz w:val="24"/>
        </w:rPr>
        <w:t xml:space="preserve"> [</w:t>
      </w:r>
      <w:r>
        <w:rPr>
          <w:rFonts w:hAnsi="宋体"/>
          <w:bCs/>
          <w:sz w:val="24"/>
        </w:rPr>
        <w:t>序号</w:t>
      </w:r>
      <w:r>
        <w:rPr>
          <w:bCs/>
          <w:sz w:val="24"/>
        </w:rPr>
        <w:t xml:space="preserve">] </w:t>
      </w:r>
      <w:r>
        <w:rPr>
          <w:rFonts w:hAnsi="宋体"/>
          <w:bCs/>
          <w:sz w:val="24"/>
        </w:rPr>
        <w:t>申请人</w:t>
      </w:r>
      <w:r>
        <w:rPr>
          <w:bCs/>
          <w:sz w:val="24"/>
        </w:rPr>
        <w:t xml:space="preserve">. </w:t>
      </w:r>
      <w:r>
        <w:rPr>
          <w:rFonts w:hAnsi="宋体"/>
          <w:bCs/>
          <w:sz w:val="24"/>
        </w:rPr>
        <w:t>专利名</w:t>
      </w:r>
      <w:r>
        <w:rPr>
          <w:bCs/>
          <w:sz w:val="24"/>
        </w:rPr>
        <w:t xml:space="preserve">. </w:t>
      </w:r>
      <w:r>
        <w:rPr>
          <w:rFonts w:hAnsi="宋体"/>
          <w:bCs/>
          <w:sz w:val="24"/>
        </w:rPr>
        <w:t>国名，专利文献种类专利号</w:t>
      </w:r>
      <w:r>
        <w:rPr>
          <w:bCs/>
          <w:sz w:val="24"/>
        </w:rPr>
        <w:t>[P].</w:t>
      </w:r>
      <w:r>
        <w:rPr>
          <w:rFonts w:hAnsi="宋体"/>
          <w:bCs/>
          <w:sz w:val="24"/>
        </w:rPr>
        <w:t>日期</w:t>
      </w:r>
      <w:r>
        <w:rPr>
          <w:bCs/>
          <w:sz w:val="24"/>
        </w:rPr>
        <w:t>.</w:t>
      </w:r>
    </w:p>
    <w:p>
      <w:pPr>
        <w:spacing w:line="288" w:lineRule="auto"/>
        <w:ind w:firstLine="480"/>
        <w:rPr>
          <w:bCs/>
          <w:sz w:val="24"/>
        </w:rPr>
      </w:pPr>
      <w:r>
        <w:rPr>
          <w:rFonts w:ascii="宋体" w:hAnsi="宋体"/>
          <w:bCs/>
          <w:sz w:val="24"/>
        </w:rPr>
        <w:t>⑥</w:t>
      </w:r>
      <w:r>
        <w:rPr>
          <w:rFonts w:hAnsi="宋体"/>
          <w:bCs/>
          <w:sz w:val="24"/>
        </w:rPr>
        <w:t>文献是技术标准时，书写格式：</w:t>
      </w:r>
    </w:p>
    <w:p>
      <w:pPr>
        <w:spacing w:line="288" w:lineRule="auto"/>
        <w:ind w:firstLine="480"/>
        <w:rPr>
          <w:bCs/>
          <w:sz w:val="24"/>
        </w:rPr>
      </w:pPr>
      <w:r>
        <w:rPr>
          <w:bCs/>
          <w:sz w:val="24"/>
        </w:rPr>
        <w:t xml:space="preserve"> [</w:t>
      </w:r>
      <w:r>
        <w:rPr>
          <w:rFonts w:hAnsi="宋体"/>
          <w:bCs/>
          <w:sz w:val="24"/>
        </w:rPr>
        <w:t>序号</w:t>
      </w:r>
      <w:r>
        <w:rPr>
          <w:bCs/>
          <w:sz w:val="24"/>
        </w:rPr>
        <w:t xml:space="preserve">] </w:t>
      </w:r>
      <w:r>
        <w:rPr>
          <w:rFonts w:hAnsi="宋体"/>
          <w:bCs/>
          <w:sz w:val="24"/>
        </w:rPr>
        <w:t>发布单位</w:t>
      </w:r>
      <w:r>
        <w:rPr>
          <w:bCs/>
          <w:sz w:val="24"/>
        </w:rPr>
        <w:t xml:space="preserve">. </w:t>
      </w:r>
      <w:r>
        <w:rPr>
          <w:rFonts w:hAnsi="宋体"/>
          <w:bCs/>
          <w:sz w:val="24"/>
        </w:rPr>
        <w:t>技术标准代号</w:t>
      </w:r>
      <w:r>
        <w:rPr>
          <w:bCs/>
          <w:sz w:val="24"/>
        </w:rPr>
        <w:t xml:space="preserve">. </w:t>
      </w:r>
      <w:r>
        <w:rPr>
          <w:rFonts w:hAnsi="宋体"/>
          <w:bCs/>
          <w:sz w:val="24"/>
        </w:rPr>
        <w:t>技术标准名称</w:t>
      </w:r>
      <w:r>
        <w:rPr>
          <w:bCs/>
          <w:sz w:val="24"/>
        </w:rPr>
        <w:t xml:space="preserve">[S]. </w:t>
      </w:r>
      <w:r>
        <w:rPr>
          <w:rFonts w:hAnsi="宋体"/>
          <w:bCs/>
          <w:sz w:val="24"/>
        </w:rPr>
        <w:t>出版地：出版者，出版年</w:t>
      </w:r>
      <w:r>
        <w:rPr>
          <w:bCs/>
          <w:sz w:val="24"/>
        </w:rPr>
        <w:t xml:space="preserve">.       </w:t>
      </w:r>
    </w:p>
    <w:p>
      <w:pPr>
        <w:spacing w:line="288" w:lineRule="auto"/>
        <w:ind w:firstLine="480"/>
        <w:rPr>
          <w:bCs/>
          <w:sz w:val="24"/>
        </w:rPr>
      </w:pPr>
      <w:r>
        <w:rPr>
          <w:rFonts w:ascii="宋体" w:hAnsi="宋体"/>
          <w:bCs/>
          <w:sz w:val="24"/>
        </w:rPr>
        <w:t>⑦</w:t>
      </w:r>
      <w:r>
        <w:rPr>
          <w:rFonts w:hAnsi="宋体"/>
          <w:bCs/>
          <w:sz w:val="24"/>
        </w:rPr>
        <w:t>文献是电子文献时，书写格式：</w:t>
      </w:r>
    </w:p>
    <w:p>
      <w:pPr>
        <w:spacing w:line="288" w:lineRule="auto"/>
        <w:ind w:firstLine="480"/>
        <w:rPr>
          <w:bCs/>
          <w:sz w:val="24"/>
        </w:rPr>
      </w:pPr>
      <w:r>
        <w:rPr>
          <w:rFonts w:hAnsi="宋体"/>
          <w:bCs/>
          <w:sz w:val="24"/>
        </w:rPr>
        <w:t>作者</w:t>
      </w:r>
      <w:r>
        <w:rPr>
          <w:bCs/>
          <w:sz w:val="24"/>
        </w:rPr>
        <w:t xml:space="preserve">. </w:t>
      </w:r>
      <w:r>
        <w:rPr>
          <w:rFonts w:hAnsi="宋体"/>
          <w:bCs/>
          <w:sz w:val="24"/>
        </w:rPr>
        <w:t>题目：</w:t>
      </w:r>
      <w:r>
        <w:rPr>
          <w:bCs/>
          <w:sz w:val="24"/>
        </w:rPr>
        <w:t xml:space="preserve"> </w:t>
      </w:r>
      <w:r>
        <w:rPr>
          <w:rFonts w:hAnsi="宋体"/>
          <w:bCs/>
          <w:sz w:val="24"/>
        </w:rPr>
        <w:t>其他题目信息</w:t>
      </w:r>
      <w:r>
        <w:rPr>
          <w:bCs/>
          <w:sz w:val="24"/>
        </w:rPr>
        <w:t>[DB</w:t>
      </w:r>
      <w:r>
        <w:rPr>
          <w:rFonts w:hAnsi="宋体"/>
          <w:bCs/>
          <w:sz w:val="24"/>
        </w:rPr>
        <w:t>、</w:t>
      </w:r>
      <w:r>
        <w:rPr>
          <w:bCs/>
          <w:sz w:val="24"/>
        </w:rPr>
        <w:t>CP</w:t>
      </w:r>
      <w:r>
        <w:rPr>
          <w:rFonts w:hAnsi="宋体"/>
          <w:bCs/>
          <w:sz w:val="24"/>
        </w:rPr>
        <w:t>、</w:t>
      </w:r>
      <w:r>
        <w:rPr>
          <w:bCs/>
          <w:sz w:val="24"/>
        </w:rPr>
        <w:t>EB / MT</w:t>
      </w:r>
      <w:r>
        <w:rPr>
          <w:rFonts w:hAnsi="宋体"/>
          <w:bCs/>
          <w:sz w:val="24"/>
        </w:rPr>
        <w:t>、</w:t>
      </w:r>
      <w:r>
        <w:rPr>
          <w:bCs/>
          <w:sz w:val="24"/>
        </w:rPr>
        <w:t>DK</w:t>
      </w:r>
      <w:r>
        <w:rPr>
          <w:rFonts w:hAnsi="宋体"/>
          <w:bCs/>
          <w:sz w:val="24"/>
        </w:rPr>
        <w:t>、</w:t>
      </w:r>
      <w:r>
        <w:rPr>
          <w:bCs/>
          <w:sz w:val="24"/>
        </w:rPr>
        <w:t>CD</w:t>
      </w:r>
      <w:r>
        <w:rPr>
          <w:rFonts w:hAnsi="宋体"/>
          <w:bCs/>
          <w:sz w:val="24"/>
        </w:rPr>
        <w:t>、</w:t>
      </w:r>
      <w:r>
        <w:rPr>
          <w:bCs/>
          <w:sz w:val="24"/>
        </w:rPr>
        <w:t xml:space="preserve">OL]. </w:t>
      </w:r>
      <w:r>
        <w:rPr>
          <w:rFonts w:hAnsi="宋体"/>
          <w:bCs/>
          <w:sz w:val="24"/>
        </w:rPr>
        <w:t>出版地：</w:t>
      </w:r>
      <w:r>
        <w:rPr>
          <w:bCs/>
          <w:sz w:val="24"/>
        </w:rPr>
        <w:t xml:space="preserve"> </w:t>
      </w:r>
      <w:r>
        <w:rPr>
          <w:rFonts w:hAnsi="宋体"/>
          <w:bCs/>
          <w:sz w:val="24"/>
        </w:rPr>
        <w:t>出版者，出版年（更新或修改日期）</w:t>
      </w:r>
      <w:r>
        <w:rPr>
          <w:bCs/>
          <w:sz w:val="24"/>
        </w:rPr>
        <w:t>[</w:t>
      </w:r>
      <w:r>
        <w:rPr>
          <w:rFonts w:hAnsi="宋体"/>
          <w:bCs/>
          <w:sz w:val="24"/>
        </w:rPr>
        <w:t>引用日期</w:t>
      </w:r>
      <w:r>
        <w:rPr>
          <w:bCs/>
          <w:sz w:val="24"/>
        </w:rPr>
        <w:t xml:space="preserve">]. </w:t>
      </w:r>
      <w:r>
        <w:rPr>
          <w:rFonts w:hAnsi="宋体"/>
          <w:bCs/>
          <w:sz w:val="24"/>
        </w:rPr>
        <w:t>获取和访问路径</w:t>
      </w:r>
      <w:r>
        <w:rPr>
          <w:bCs/>
          <w:sz w:val="24"/>
        </w:rPr>
        <w:t xml:space="preserve">. </w:t>
      </w:r>
    </w:p>
    <w:p>
      <w:pPr>
        <w:spacing w:line="288" w:lineRule="auto"/>
        <w:ind w:firstLine="480"/>
        <w:rPr>
          <w:bCs/>
          <w:sz w:val="24"/>
        </w:rPr>
      </w:pPr>
      <w:r>
        <w:rPr>
          <w:rFonts w:ascii="宋体" w:hAnsi="宋体"/>
          <w:bCs/>
          <w:sz w:val="24"/>
        </w:rPr>
        <w:t>⑧</w:t>
      </w:r>
      <w:r>
        <w:rPr>
          <w:rFonts w:hAnsi="宋体"/>
          <w:bCs/>
          <w:sz w:val="24"/>
        </w:rPr>
        <w:t>文献是专著中析出的文献时，书写格式：</w:t>
      </w:r>
    </w:p>
    <w:p>
      <w:pPr>
        <w:spacing w:line="288" w:lineRule="auto"/>
        <w:ind w:firstLine="480"/>
        <w:rPr>
          <w:bCs/>
          <w:sz w:val="24"/>
        </w:rPr>
      </w:pPr>
      <w:r>
        <w:rPr>
          <w:rFonts w:hAnsi="宋体"/>
          <w:bCs/>
          <w:sz w:val="24"/>
        </w:rPr>
        <w:t>析出文献主要作者</w:t>
      </w:r>
      <w:r>
        <w:rPr>
          <w:bCs/>
          <w:sz w:val="24"/>
        </w:rPr>
        <w:t>,</w:t>
      </w:r>
      <w:r>
        <w:rPr>
          <w:rFonts w:hAnsi="宋体"/>
          <w:bCs/>
          <w:sz w:val="24"/>
        </w:rPr>
        <w:t>析出文献题目</w:t>
      </w:r>
      <w:r>
        <w:rPr>
          <w:bCs/>
          <w:sz w:val="24"/>
        </w:rPr>
        <w:t xml:space="preserve">[M]. </w:t>
      </w:r>
      <w:r>
        <w:rPr>
          <w:rFonts w:hAnsi="宋体"/>
          <w:bCs/>
          <w:sz w:val="24"/>
        </w:rPr>
        <w:t>析出文献其他作者</w:t>
      </w:r>
      <w:r>
        <w:rPr>
          <w:bCs/>
          <w:sz w:val="24"/>
        </w:rPr>
        <w:t>//</w:t>
      </w:r>
      <w:r>
        <w:rPr>
          <w:rFonts w:hAnsi="宋体"/>
          <w:bCs/>
          <w:sz w:val="24"/>
        </w:rPr>
        <w:t>专著主要作者</w:t>
      </w:r>
      <w:r>
        <w:rPr>
          <w:bCs/>
          <w:sz w:val="24"/>
        </w:rPr>
        <w:t xml:space="preserve">. </w:t>
      </w:r>
      <w:r>
        <w:rPr>
          <w:rFonts w:hAnsi="宋体"/>
          <w:bCs/>
          <w:sz w:val="24"/>
        </w:rPr>
        <w:t>专著题目：其他题目信息</w:t>
      </w:r>
      <w:r>
        <w:rPr>
          <w:bCs/>
          <w:sz w:val="24"/>
        </w:rPr>
        <w:t xml:space="preserve">. </w:t>
      </w:r>
      <w:r>
        <w:rPr>
          <w:rFonts w:hAnsi="宋体"/>
          <w:bCs/>
          <w:sz w:val="24"/>
        </w:rPr>
        <w:t>出版地</w:t>
      </w:r>
      <w:r>
        <w:rPr>
          <w:bCs/>
          <w:sz w:val="24"/>
        </w:rPr>
        <w:t xml:space="preserve">. </w:t>
      </w:r>
      <w:r>
        <w:rPr>
          <w:rFonts w:hAnsi="宋体"/>
          <w:bCs/>
          <w:sz w:val="24"/>
        </w:rPr>
        <w:t>出版者</w:t>
      </w:r>
      <w:r>
        <w:rPr>
          <w:bCs/>
          <w:sz w:val="24"/>
        </w:rPr>
        <w:t xml:space="preserve">, </w:t>
      </w:r>
      <w:r>
        <w:rPr>
          <w:rFonts w:hAnsi="宋体"/>
          <w:bCs/>
          <w:sz w:val="24"/>
        </w:rPr>
        <w:t>出版年：析出文献的页码</w:t>
      </w:r>
      <w:r>
        <w:rPr>
          <w:bCs/>
          <w:sz w:val="24"/>
        </w:rPr>
        <w:t>[</w:t>
      </w:r>
      <w:r>
        <w:rPr>
          <w:rFonts w:hAnsi="宋体"/>
          <w:bCs/>
          <w:sz w:val="24"/>
        </w:rPr>
        <w:t>引用日期</w:t>
      </w:r>
      <w:r>
        <w:rPr>
          <w:bCs/>
          <w:sz w:val="24"/>
        </w:rPr>
        <w:t xml:space="preserve">]. </w:t>
      </w:r>
      <w:r>
        <w:rPr>
          <w:rFonts w:hAnsi="宋体"/>
          <w:bCs/>
          <w:sz w:val="24"/>
        </w:rPr>
        <w:t>获取和访问路径</w:t>
      </w:r>
      <w:r>
        <w:rPr>
          <w:bCs/>
          <w:sz w:val="24"/>
        </w:rPr>
        <w:t>.</w:t>
      </w:r>
    </w:p>
    <w:p>
      <w:pPr>
        <w:spacing w:line="288" w:lineRule="auto"/>
        <w:ind w:firstLine="480"/>
        <w:rPr>
          <w:bCs/>
          <w:sz w:val="24"/>
        </w:rPr>
      </w:pPr>
      <w:r>
        <w:rPr>
          <w:rFonts w:ascii="宋体" w:hAnsi="宋体"/>
          <w:bCs/>
          <w:sz w:val="24"/>
        </w:rPr>
        <w:t>⑨</w:t>
      </w:r>
      <w:r>
        <w:rPr>
          <w:rFonts w:hAnsi="宋体"/>
          <w:bCs/>
          <w:sz w:val="24"/>
        </w:rPr>
        <w:t>文献是出版物析出的文献时，书写格式：</w:t>
      </w:r>
    </w:p>
    <w:p>
      <w:pPr>
        <w:spacing w:line="288" w:lineRule="auto"/>
        <w:ind w:firstLine="480"/>
        <w:rPr>
          <w:bCs/>
          <w:sz w:val="24"/>
        </w:rPr>
      </w:pPr>
      <w:r>
        <w:rPr>
          <w:bCs/>
          <w:sz w:val="24"/>
        </w:rPr>
        <w:t>[</w:t>
      </w:r>
      <w:r>
        <w:rPr>
          <w:rFonts w:hAnsi="宋体"/>
          <w:bCs/>
          <w:sz w:val="24"/>
        </w:rPr>
        <w:t>序号</w:t>
      </w:r>
      <w:r>
        <w:rPr>
          <w:bCs/>
          <w:sz w:val="24"/>
        </w:rPr>
        <w:t xml:space="preserve">] </w:t>
      </w:r>
      <w:r>
        <w:rPr>
          <w:rFonts w:hAnsi="宋体"/>
          <w:bCs/>
          <w:sz w:val="24"/>
        </w:rPr>
        <w:t>作者</w:t>
      </w:r>
      <w:r>
        <w:rPr>
          <w:bCs/>
          <w:sz w:val="24"/>
        </w:rPr>
        <w:t>.</w:t>
      </w:r>
      <w:r>
        <w:rPr>
          <w:rFonts w:hAnsi="宋体"/>
          <w:bCs/>
          <w:sz w:val="24"/>
        </w:rPr>
        <w:t>文献题目</w:t>
      </w:r>
      <w:r>
        <w:rPr>
          <w:bCs/>
          <w:sz w:val="24"/>
        </w:rPr>
        <w:t xml:space="preserve">[J]. </w:t>
      </w:r>
      <w:r>
        <w:rPr>
          <w:rFonts w:hAnsi="宋体"/>
          <w:bCs/>
          <w:sz w:val="24"/>
        </w:rPr>
        <w:t>连续出版物题目，年，卷（期）：页码</w:t>
      </w:r>
      <w:r>
        <w:rPr>
          <w:bCs/>
          <w:sz w:val="24"/>
        </w:rPr>
        <w:t>[</w:t>
      </w:r>
      <w:r>
        <w:rPr>
          <w:rFonts w:hAnsi="宋体"/>
          <w:bCs/>
          <w:sz w:val="24"/>
        </w:rPr>
        <w:t>引用日期</w:t>
      </w:r>
      <w:r>
        <w:rPr>
          <w:bCs/>
          <w:sz w:val="24"/>
        </w:rPr>
        <w:t>].</w:t>
      </w:r>
      <w:r>
        <w:rPr>
          <w:rFonts w:hAnsi="宋体"/>
          <w:bCs/>
          <w:sz w:val="24"/>
        </w:rPr>
        <w:t>获取和访问路径</w:t>
      </w:r>
      <w:r>
        <w:rPr>
          <w:bCs/>
          <w:sz w:val="24"/>
        </w:rPr>
        <w:t>.</w:t>
      </w:r>
    </w:p>
    <w:p>
      <w:pPr>
        <w:ind w:firstLine="480" w:firstLineChars="200"/>
        <w:rPr>
          <w:rFonts w:asciiTheme="minorEastAsia" w:hAnsiTheme="minorEastAsia" w:cstheme="minorEastAsia"/>
          <w:sz w:val="24"/>
          <w:szCs w:val="24"/>
        </w:rPr>
      </w:pPr>
    </w:p>
    <w:p>
      <w:pPr>
        <w:spacing w:line="288" w:lineRule="auto"/>
        <w:ind w:firstLine="480"/>
        <w:rPr>
          <w:rFonts w:hint="eastAsia" w:ascii="宋体" w:hAnsi="宋体" w:eastAsia="宋体" w:cs="宋体"/>
          <w:b/>
          <w:color w:val="FF0000"/>
          <w:kern w:val="2"/>
          <w:sz w:val="30"/>
          <w:szCs w:val="30"/>
          <w:highlight w:val="yellow"/>
          <w:lang w:val="en-US" w:eastAsia="zh-CN" w:bidi="ar-SA"/>
        </w:rPr>
      </w:pPr>
      <w:r>
        <w:rPr>
          <w:rFonts w:hint="eastAsia" w:ascii="宋体" w:hAnsi="宋体" w:eastAsia="宋体" w:cs="宋体"/>
          <w:b/>
          <w:color w:val="FF0000"/>
          <w:kern w:val="2"/>
          <w:sz w:val="30"/>
          <w:szCs w:val="30"/>
          <w:highlight w:val="yellow"/>
          <w:lang w:val="en-US" w:eastAsia="zh-CN" w:bidi="ar-SA"/>
        </w:rPr>
        <w:t>其他</w:t>
      </w:r>
      <w:r>
        <w:rPr>
          <w:rFonts w:hint="default" w:ascii="宋体" w:hAnsi="宋体" w:eastAsia="宋体" w:cs="宋体"/>
          <w:b/>
          <w:color w:val="FF0000"/>
          <w:kern w:val="2"/>
          <w:sz w:val="30"/>
          <w:szCs w:val="30"/>
          <w:highlight w:val="yellow"/>
          <w:lang w:val="en-US" w:eastAsia="zh-CN" w:bidi="ar-SA"/>
        </w:rPr>
        <w:t>注意</w:t>
      </w:r>
      <w:r>
        <w:rPr>
          <w:rFonts w:hint="eastAsia" w:ascii="宋体" w:hAnsi="宋体" w:eastAsia="宋体" w:cs="宋体"/>
          <w:b/>
          <w:color w:val="FF0000"/>
          <w:kern w:val="2"/>
          <w:sz w:val="30"/>
          <w:szCs w:val="30"/>
          <w:highlight w:val="yellow"/>
          <w:lang w:val="en-US" w:eastAsia="zh-CN" w:bidi="ar-SA"/>
        </w:rPr>
        <w:t>事项：</w:t>
      </w:r>
    </w:p>
    <w:p>
      <w:pPr>
        <w:spacing w:line="288" w:lineRule="auto"/>
        <w:ind w:firstLine="480"/>
        <w:rPr>
          <w:rFonts w:hint="eastAsia" w:ascii="宋体" w:hAnsi="宋体" w:eastAsia="宋体" w:cs="宋体"/>
          <w:b/>
          <w:color w:val="FF0000"/>
          <w:kern w:val="2"/>
          <w:sz w:val="30"/>
          <w:szCs w:val="30"/>
          <w:lang w:val="en-US" w:eastAsia="zh-CN" w:bidi="ar-SA"/>
        </w:rPr>
      </w:pPr>
      <w:r>
        <w:rPr>
          <w:rFonts w:hint="eastAsia" w:ascii="宋体" w:hAnsi="宋体" w:eastAsia="宋体" w:cs="宋体"/>
          <w:b/>
          <w:color w:val="FF0000"/>
          <w:kern w:val="2"/>
          <w:sz w:val="30"/>
          <w:szCs w:val="30"/>
          <w:lang w:val="en-US" w:eastAsia="zh-CN" w:bidi="ar-SA"/>
        </w:rPr>
        <w:t>1.论文中多处引用同一本书的内容该如何标注参考文献</w:t>
      </w:r>
    </w:p>
    <w:p>
      <w:pPr>
        <w:numPr>
          <w:ilvl w:val="0"/>
          <w:numId w:val="0"/>
        </w:numPr>
        <w:spacing w:line="288" w:lineRule="auto"/>
        <w:ind w:firstLine="480" w:firstLineChars="200"/>
        <w:rPr>
          <w:rFonts w:hint="default" w:ascii="宋体" w:hAnsi="宋体" w:eastAsia="宋体" w:cs="宋体"/>
          <w:bCs/>
          <w:sz w:val="24"/>
          <w:lang w:val="en-US" w:eastAsia="zh-CN"/>
        </w:rPr>
      </w:pPr>
      <w:r>
        <w:rPr>
          <w:rFonts w:hint="eastAsia" w:ascii="宋体" w:hAnsi="宋体" w:eastAsia="宋体" w:cs="宋体"/>
          <w:bCs/>
          <w:sz w:val="24"/>
          <w:lang w:val="en-US" w:eastAsia="zh-CN"/>
        </w:rPr>
        <w:t>(1)</w:t>
      </w:r>
      <w:r>
        <w:rPr>
          <w:rFonts w:hint="eastAsia" w:ascii="宋体" w:hAnsi="宋体" w:eastAsia="宋体" w:cs="宋体"/>
          <w:bCs/>
          <w:sz w:val="24"/>
        </w:rPr>
        <w:t>在正文中按照参考文献在文中出现的先后顺序标注</w:t>
      </w:r>
      <w:r>
        <w:rPr>
          <w:rFonts w:hint="eastAsia" w:ascii="宋体" w:hAnsi="宋体" w:eastAsia="宋体" w:cs="宋体"/>
          <w:bCs/>
          <w:sz w:val="24"/>
          <w:lang w:eastAsia="zh-CN"/>
        </w:rPr>
        <w:t>脚注</w:t>
      </w:r>
      <w:r>
        <w:rPr>
          <w:rFonts w:hint="eastAsia" w:ascii="宋体" w:hAnsi="宋体" w:eastAsia="宋体" w:cs="宋体"/>
          <w:bCs/>
          <w:sz w:val="24"/>
        </w:rPr>
        <w:t>,如</w:t>
      </w:r>
      <w:r>
        <w:rPr>
          <w:rFonts w:hint="eastAsia" w:ascii="宋体" w:hAnsi="宋体" w:eastAsia="宋体" w:cs="宋体"/>
          <w:bCs/>
          <w:sz w:val="24"/>
          <w:lang w:eastAsia="zh-CN"/>
        </w:rPr>
        <w:t>①②</w:t>
      </w:r>
      <w:r>
        <w:rPr>
          <w:rFonts w:hint="eastAsia" w:ascii="宋体" w:hAnsi="宋体" w:eastAsia="宋体" w:cs="宋体"/>
          <w:bCs/>
          <w:sz w:val="24"/>
          <w:lang w:val="en-US" w:eastAsia="zh-CN"/>
        </w:rPr>
        <w:t>......⑤⑥......</w:t>
      </w:r>
    </w:p>
    <w:p>
      <w:pPr>
        <w:numPr>
          <w:ilvl w:val="0"/>
          <w:numId w:val="0"/>
        </w:numPr>
        <w:spacing w:line="288" w:lineRule="auto"/>
        <w:ind w:left="479" w:leftChars="228" w:firstLine="0" w:firstLineChars="0"/>
        <w:rPr>
          <w:rFonts w:hint="eastAsia" w:ascii="宋体" w:hAnsi="宋体" w:eastAsia="宋体" w:cs="宋体"/>
          <w:bCs/>
          <w:sz w:val="24"/>
        </w:rPr>
      </w:pPr>
      <w:r>
        <w:rPr>
          <w:rFonts w:hint="eastAsia" w:ascii="宋体" w:hAnsi="宋体" w:eastAsia="宋体" w:cs="宋体"/>
          <w:bCs/>
          <w:sz w:val="24"/>
          <w:lang w:val="en-US" w:eastAsia="zh-CN"/>
        </w:rPr>
        <w:t>(2)</w:t>
      </w:r>
      <w:r>
        <w:rPr>
          <w:rFonts w:hint="eastAsia" w:ascii="宋体" w:hAnsi="宋体" w:eastAsia="宋体" w:cs="宋体"/>
          <w:bCs/>
          <w:sz w:val="24"/>
        </w:rPr>
        <w:t>在文后的参考文献中按照标注顺序写,例如：</w:t>
      </w:r>
      <w:r>
        <w:rPr>
          <w:rFonts w:hint="eastAsia" w:ascii="宋体" w:hAnsi="宋体" w:eastAsia="宋体" w:cs="宋体"/>
          <w:bCs/>
          <w:sz w:val="24"/>
        </w:rPr>
        <w:br w:type="textWrapping"/>
      </w:r>
      <w:r>
        <w:rPr>
          <w:rFonts w:hint="eastAsia" w:ascii="宋体" w:hAnsi="宋体" w:eastAsia="宋体" w:cs="宋体"/>
          <w:bCs/>
          <w:sz w:val="24"/>
        </w:rPr>
        <w:t>例如：[2][6][13]刘国钧,王连成．图书馆史研究[M]．北京：高等教育出版社,1979：15-18,31,34-36．</w:t>
      </w:r>
    </w:p>
    <w:p>
      <w:pPr>
        <w:ind w:firstLine="480" w:firstLineChars="200"/>
        <w:rPr>
          <w:rFonts w:ascii="宋体" w:hAnsi="宋体" w:eastAsia="宋体" w:cs="宋体"/>
          <w:sz w:val="24"/>
          <w:szCs w:val="24"/>
        </w:rPr>
      </w:pPr>
    </w:p>
    <w:p>
      <w:pPr>
        <w:pStyle w:val="4"/>
        <w:spacing w:line="460" w:lineRule="exact"/>
        <w:ind w:firstLine="602" w:firstLineChars="200"/>
        <w:rPr>
          <w:rFonts w:hAnsi="宋体" w:eastAsia="宋体" w:cs="宋体"/>
          <w:bCs/>
          <w:szCs w:val="22"/>
        </w:rPr>
      </w:pPr>
      <w:r>
        <w:rPr>
          <w:rFonts w:hint="eastAsia" w:hAnsi="宋体" w:eastAsia="宋体" w:cs="宋体"/>
          <w:b/>
          <w:color w:val="FF0000"/>
          <w:sz w:val="30"/>
          <w:szCs w:val="30"/>
          <w:lang w:val="en-US" w:eastAsia="zh-CN"/>
        </w:rPr>
        <w:t>2.</w:t>
      </w:r>
      <w:r>
        <w:rPr>
          <w:rFonts w:hint="eastAsia" w:hAnsi="宋体" w:eastAsia="宋体" w:cs="宋体"/>
          <w:b/>
          <w:color w:val="FF0000"/>
          <w:sz w:val="30"/>
          <w:szCs w:val="30"/>
        </w:rPr>
        <w:t>参考文献与脚注的区别：</w:t>
      </w:r>
      <w:r>
        <w:rPr>
          <w:rFonts w:hint="eastAsia" w:hAnsi="宋体" w:eastAsia="宋体" w:cs="宋体"/>
          <w:bCs/>
          <w:szCs w:val="22"/>
        </w:rPr>
        <w:t>（参考文献是作者写作论著时所参考的文献书目，一般集中列表于文末，参考文献序号用方括号标注；脚注是对论著正文中某一特定内容的进一步解释或补充说明，一般排印在该页底脚。脚注一般用来表明引文的出处，引文注释又有直接引文注释和间接引文注释之分。直接引文注释，是指使用了“直接引语”，其基本形式就是用引号把所引用的东西标注出来，然后注明它的出处。间接引文注释是一种“意引”注释，是指在引证时进行了转述或改写，没有引用原文，因而就没有用引号，而脚注用数字标注，如①②......）。</w:t>
      </w: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pStyle w:val="2"/>
        <w:spacing w:before="360" w:after="360"/>
        <w:rPr>
          <w:rFonts w:ascii="黑体" w:eastAsia="黑体"/>
          <w:sz w:val="32"/>
          <w:szCs w:val="32"/>
        </w:rPr>
      </w:pPr>
      <w:r>
        <w:rPr>
          <w:rFonts w:ascii="宋体" w:hAnsi="宋体" w:eastAsia="宋体" w:cs="宋体"/>
          <w:b/>
          <w:bCs/>
        </w:rPr>
        <mc:AlternateContent>
          <mc:Choice Requires="wps">
            <w:drawing>
              <wp:anchor distT="0" distB="0" distL="114300" distR="114300" simplePos="0" relativeHeight="251694080" behindDoc="0" locked="0" layoutInCell="1" allowOverlap="1">
                <wp:simplePos x="0" y="0"/>
                <wp:positionH relativeFrom="column">
                  <wp:posOffset>3718560</wp:posOffset>
                </wp:positionH>
                <wp:positionV relativeFrom="paragraph">
                  <wp:posOffset>-45085</wp:posOffset>
                </wp:positionV>
                <wp:extent cx="2078355" cy="511175"/>
                <wp:effectExtent l="898525" t="5080" r="13970" b="17145"/>
                <wp:wrapNone/>
                <wp:docPr id="39" name="自选图形 8"/>
                <wp:cNvGraphicFramePr/>
                <a:graphic xmlns:a="http://schemas.openxmlformats.org/drawingml/2006/main">
                  <a:graphicData uri="http://schemas.microsoft.com/office/word/2010/wordprocessingShape">
                    <wps:wsp>
                      <wps:cNvSpPr/>
                      <wps:spPr>
                        <a:xfrm>
                          <a:off x="0" y="0"/>
                          <a:ext cx="2078355" cy="511175"/>
                        </a:xfrm>
                        <a:prstGeom prst="wedgeRoundRectCallout">
                          <a:avLst>
                            <a:gd name="adj1" fmla="val -91389"/>
                            <a:gd name="adj2" fmla="val -3931"/>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“附录”两字间空4个字符。采用一级标题格式</w:t>
                            </w:r>
                            <w:r>
                              <w:rPr>
                                <w:rFonts w:hint="eastAsia" w:ascii="仿宋" w:hAnsi="仿宋" w:eastAsia="仿宋" w:cs="仿宋"/>
                                <w:color w:val="0000FF"/>
                                <w:sz w:val="18"/>
                                <w:szCs w:val="18"/>
                                <w:lang w:val="en-US" w:eastAsia="zh-CN"/>
                              </w:rPr>
                              <w:t>,宋体四号加粗</w:t>
                            </w:r>
                            <w:r>
                              <w:rPr>
                                <w:rFonts w:hint="eastAsia" w:ascii="仿宋" w:hAnsi="仿宋" w:eastAsia="仿宋" w:cs="仿宋"/>
                                <w:color w:val="0000FF"/>
                                <w:sz w:val="18"/>
                                <w:szCs w:val="18"/>
                              </w:rPr>
                              <w:t>居中设置。</w:t>
                            </w:r>
                          </w:p>
                        </w:txbxContent>
                      </wps:txbx>
                      <wps:bodyPr vert="horz" anchor="t" anchorCtr="0" upright="1"/>
                    </wps:wsp>
                  </a:graphicData>
                </a:graphic>
              </wp:anchor>
            </w:drawing>
          </mc:Choice>
          <mc:Fallback>
            <w:pict>
              <v:shape id="自选图形 8" o:spid="_x0000_s1026" o:spt="62" type="#_x0000_t62" style="position:absolute;left:0pt;margin-left:292.8pt;margin-top:-3.55pt;height:40.25pt;width:163.65pt;z-index:251694080;mso-width-relative:page;mso-height-relative:page;" fillcolor="#FFFFFF" filled="t" stroked="t" coordsize="21600,21600" o:gfxdata="UEsDBAoAAAAAAIdO4kAAAAAAAAAAAAAAAAAEAAAAZHJzL1BLAwQUAAAACACHTuJABd7pNNoAAAAJ&#10;AQAADwAAAGRycy9kb3ducmV2LnhtbE2Py07DMBBF90j8gzVIbFDrJNA2CZl0wUNdVpSqsHTjIYmI&#10;xyF22vD3mBUsR/fo3jPFejKdONHgWssI8TwCQVxZ3XKNsH99nqUgnFesVWeZEL7Jwbq8vChUru2Z&#10;X+i087UIJexyhdB43+dSuqoho9zc9sQh+7CDUT6cQy31oM6h3HQyiaKlNKrlsNConh4aqj53o0F4&#10;d4+bdNu/JZsDZdOTlzfjlyHE66s4ugfhafJ/MPzqB3Uog9PRjqyd6BAW6WIZUITZKgYRgCxOMhBH&#10;hNXtHciykP8/KH8AUEsDBBQAAAAIAIdO4kATNjnlZAIAAOoEAAAOAAAAZHJzL2Uyb0RvYy54bWyt&#10;VM1uEzEQviPxDpbv7WYTJU2ibHpICBcEVQsP4NjeXSP/yXayCSduiGfgxrHvAG9TCd6CsXdJk5ZD&#10;DuzBO7bHn7/5Zsaz652SaMudF0YXOL/sYcQ1NUzoqsAf3q8uxhj5QDQj0mhe4D33+Hr+8sWssVPe&#10;N7WRjDsEINpPG1vgOgQ7zTJPa66IvzSWa9gsjVMkwNRVGXOkAXQls36vN8oa45h1hnLvYXXZbuIO&#10;0Z0DaMpSUL40dKO4Di2q45IECMnXwno8T2zLktPwriw9D0gWGCINaYRLwF7HMZvPyLRyxNaCdhTI&#10;ORSexKSI0HDpAWpJAkEbJ55BKUGd8aYMl9SorA0kKQJR5L0n2tzVxPIUC0jt7UF0//9g6dvtjUOC&#10;FXgwwUgTBRn/9eX+9+evD99+Pvz4jsZRosb6KXje2RvXzTyYMd5d6VT8QyRol2TdH2Tlu4AoLPZ7&#10;V+PBcIgRhb1hnudXwwiaPZ62zofX3CgUjQI3nFX81mw0u4UELoiUZhOSvGT7xoekM+vIEvYxx6hU&#10;EtK2JRJdTPLBeNLl9cipf+I0mAzy5z6DY598NBpddTy7a4HxX6aRgzdSsJWQMk1ctV5Ih4BDgVfp&#10;6w6fuEmNmgJPhv0oB4H2KaFswVQWUuB1laI8OeFPgXvw/Qs4ElsSX7cEEkIboBKBu1TmNSfslWYo&#10;7C1kWUN340hGcYaR5PAYRCt5BiLkOZ4giNQxep5aDXIT8xqrpa2PaIXdeger0Vwbtodqg8cHklwb&#10;9wkjoikYBQYNWnMR2u7cWCeqGvxSnhImtECqmq5dY48dz9PNj0/U/A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F3uk02gAAAAkBAAAPAAAAAAAAAAEAIAAAACIAAABkcnMvZG93bnJldi54bWxQSwEC&#10;FAAUAAAACACHTuJAEzY55WQCAADqBAAADgAAAAAAAAABACAAAAApAQAAZHJzL2Uyb0RvYy54bWxQ&#10;SwUGAAAAAAYABgBZAQAA/wUAAAAA&#10;" adj="-8940,9951,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“附录”两字间空4个字符。采用一级标题格式</w:t>
                      </w:r>
                      <w:r>
                        <w:rPr>
                          <w:rFonts w:hint="eastAsia" w:ascii="仿宋" w:hAnsi="仿宋" w:eastAsia="仿宋" w:cs="仿宋"/>
                          <w:color w:val="0000FF"/>
                          <w:sz w:val="18"/>
                          <w:szCs w:val="18"/>
                          <w:lang w:val="en-US" w:eastAsia="zh-CN"/>
                        </w:rPr>
                        <w:t>,宋体四号加粗</w:t>
                      </w:r>
                      <w:r>
                        <w:rPr>
                          <w:rFonts w:hint="eastAsia" w:ascii="仿宋" w:hAnsi="仿宋" w:eastAsia="仿宋" w:cs="仿宋"/>
                          <w:color w:val="0000FF"/>
                          <w:sz w:val="18"/>
                          <w:szCs w:val="18"/>
                        </w:rPr>
                        <w:t>居中设置。</w:t>
                      </w:r>
                    </w:p>
                  </w:txbxContent>
                </v:textbox>
              </v:shape>
            </w:pict>
          </mc:Fallback>
        </mc:AlternateContent>
      </w:r>
      <w:r>
        <w:rPr>
          <w:rFonts w:ascii="宋体" w:hAnsi="宋体" w:eastAsia="宋体" w:cs="宋体"/>
          <w:b/>
          <w:bCs/>
        </w:rPr>
        <mc:AlternateContent>
          <mc:Choice Requires="wps">
            <w:drawing>
              <wp:anchor distT="0" distB="0" distL="114300" distR="114300" simplePos="0" relativeHeight="251696128" behindDoc="0" locked="0" layoutInCell="1" allowOverlap="1">
                <wp:simplePos x="0" y="0"/>
                <wp:positionH relativeFrom="column">
                  <wp:posOffset>4378325</wp:posOffset>
                </wp:positionH>
                <wp:positionV relativeFrom="paragraph">
                  <wp:posOffset>570865</wp:posOffset>
                </wp:positionV>
                <wp:extent cx="1554480" cy="573405"/>
                <wp:effectExtent l="681355" t="4445" r="12065" b="12700"/>
                <wp:wrapNone/>
                <wp:docPr id="41" name="自选图形 8"/>
                <wp:cNvGraphicFramePr/>
                <a:graphic xmlns:a="http://schemas.openxmlformats.org/drawingml/2006/main">
                  <a:graphicData uri="http://schemas.microsoft.com/office/word/2010/wordprocessingShape">
                    <wps:wsp>
                      <wps:cNvSpPr/>
                      <wps:spPr>
                        <a:xfrm>
                          <a:off x="0" y="0"/>
                          <a:ext cx="1554480" cy="573405"/>
                        </a:xfrm>
                        <a:prstGeom prst="wedgeRoundRectCallout">
                          <a:avLst>
                            <a:gd name="adj1" fmla="val -91389"/>
                            <a:gd name="adj2" fmla="val -3931"/>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标题采用一级标题格式，</w:t>
                            </w:r>
                            <w:r>
                              <w:rPr>
                                <w:rFonts w:hint="eastAsia" w:ascii="仿宋" w:hAnsi="仿宋" w:eastAsia="仿宋" w:cs="仿宋"/>
                                <w:color w:val="0000FF"/>
                                <w:sz w:val="18"/>
                                <w:szCs w:val="18"/>
                                <w:lang w:val="en-US" w:eastAsia="zh-CN"/>
                              </w:rPr>
                              <w:t>宋体四号加粗</w:t>
                            </w:r>
                            <w:r>
                              <w:rPr>
                                <w:rFonts w:hint="eastAsia" w:ascii="仿宋" w:hAnsi="仿宋" w:eastAsia="仿宋" w:cs="仿宋"/>
                                <w:color w:val="0000FF"/>
                                <w:sz w:val="18"/>
                                <w:szCs w:val="18"/>
                              </w:rPr>
                              <w:t>居中设置。</w:t>
                            </w:r>
                          </w:p>
                          <w:p>
                            <w:pPr>
                              <w:rPr>
                                <w:rFonts w:ascii="仿宋" w:hAnsi="仿宋" w:eastAsia="仿宋" w:cs="仿宋"/>
                                <w:color w:val="0000FF"/>
                                <w:sz w:val="18"/>
                                <w:szCs w:val="18"/>
                              </w:rPr>
                            </w:pPr>
                          </w:p>
                        </w:txbxContent>
                      </wps:txbx>
                      <wps:bodyPr vert="horz" anchor="t" anchorCtr="0" upright="1"/>
                    </wps:wsp>
                  </a:graphicData>
                </a:graphic>
              </wp:anchor>
            </w:drawing>
          </mc:Choice>
          <mc:Fallback>
            <w:pict>
              <v:shape id="自选图形 8" o:spid="_x0000_s1026" o:spt="62" type="#_x0000_t62" style="position:absolute;left:0pt;margin-left:344.75pt;margin-top:44.95pt;height:45.15pt;width:122.4pt;z-index:251696128;mso-width-relative:page;mso-height-relative:page;" fillcolor="#FFFFFF" filled="t" stroked="t" coordsize="21600,21600" o:gfxdata="UEsDBAoAAAAAAIdO4kAAAAAAAAAAAAAAAAAEAAAAZHJzL1BLAwQUAAAACACHTuJAr/+84NgAAAAK&#10;AQAADwAAAGRycy9kb3ducmV2LnhtbE2Py07DMBBF90j8gzVIbBC1m0IVhzhd8FCXiIKApRsPSUQ8&#10;DrHThr9nWMFydI/uPVNuZt+LA46xC2RguVAgkOrgOmoMvDw/XOYgYrLkbB8IDXxjhE11elLawoUj&#10;PeFhlxrBJRQLa6BNaSikjHWL3sZFGJA4+wijt4nPsZFutEcu973MlFpLbzvihdYOeNti/bmbvIH3&#10;eLfNH4e3bPuKer5P8mL68mjM+dlS3YBIOKc/GH71WR0qdtqHiVwUvYF1rq8ZNZBrDYIBvbpagdgz&#10;masMZFXK/y9UP1BLAwQUAAAACACHTuJAwC/1Y2QCAADqBAAADgAAAGRycy9lMm9Eb2MueG1srVTN&#10;ctMwEL4zwztodG9t569JJk4PDeXCQKeFB1Ak2Rajv5GUOOHEjeEZuPXIO8DbdAbegpVs0qbl0AM+&#10;yCtp9enbb3e1ON8pibbceWF0iYvTHCOuqWFC1yX+8P7yZIqRD0QzIo3mJd5zj8+XL18sWjvnA9MY&#10;ybhDAKL9vLUlbkKw8yzztOGK+FNjuYbNyjhFAkxdnTFHWkBXMhvk+SRrjWPWGcq9h9VVt4l7RPcc&#10;QFNVgvKVoRvFdehQHZckQEi+EdbjZWJbVZyGd1XleUCyxBBpSCNcAvY6jtlyQea1I7YRtKdAnkPh&#10;UUyKCA2XHqBWJBC0ceIJlBLUGW+qcEqNyrpAkiIQRZE/0uamIZanWEBqbw+i+/8HS99urxwSrMSj&#10;AiNNFGT815fvvz9/vfv28+7HLZpGiVrr5+B5Y69cP/Ngxnh3lVPxD5GgXZJ1f5CV7wKisFiMx6PR&#10;FBSnsDc+G47ycQTN7k9b58NrbhSKRolbzmp+bTaaXUMCL4iUZhOSvGT7xoekM+vJEvYRiFdKQtq2&#10;RKKTWTGczvq8PnAaHDkNZ8Piqc/woU8xmUzOep79tcD4L9PIwRsp2KWQMk1cvb6QDgGHEl+mrz98&#10;5CY1aks8Gw/GIAeB9qmgbMFUFlLgdZ2iPDrhj4Fz+P4FHImtiG86AgmhC1CJwF0q84YT9kozFPYW&#10;sqyhu3EkozjDSHJ4DKKVPAMR8jmeIIjUMXqeWg1yE/Maq6Wrj2iF3XoHq9FcG7aHaoPHB5LcGPcJ&#10;I6IpGCUGDTrzInTdubFO1A34pTwlTGiBVDV9u8YeezhPN98/Ucs/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r/+84NgAAAAKAQAADwAAAAAAAAABACAAAAAiAAAAZHJzL2Rvd25yZXYueG1sUEsBAhQA&#10;FAAAAAgAh07iQMAv9WNkAgAA6gQAAA4AAAAAAAAAAQAgAAAAJwEAAGRycy9lMm9Eb2MueG1sUEsF&#10;BgAAAAAGAAYAWQEAAP0FAAAAAA==&#10;" adj="-8940,9951,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标题采用一级标题格式，</w:t>
                      </w:r>
                      <w:r>
                        <w:rPr>
                          <w:rFonts w:hint="eastAsia" w:ascii="仿宋" w:hAnsi="仿宋" w:eastAsia="仿宋" w:cs="仿宋"/>
                          <w:color w:val="0000FF"/>
                          <w:sz w:val="18"/>
                          <w:szCs w:val="18"/>
                          <w:lang w:val="en-US" w:eastAsia="zh-CN"/>
                        </w:rPr>
                        <w:t>宋体四号加粗</w:t>
                      </w:r>
                      <w:r>
                        <w:rPr>
                          <w:rFonts w:hint="eastAsia" w:ascii="仿宋" w:hAnsi="仿宋" w:eastAsia="仿宋" w:cs="仿宋"/>
                          <w:color w:val="0000FF"/>
                          <w:sz w:val="18"/>
                          <w:szCs w:val="18"/>
                        </w:rPr>
                        <w:t>居中设置。</w:t>
                      </w:r>
                    </w:p>
                    <w:p>
                      <w:pPr>
                        <w:rPr>
                          <w:rFonts w:ascii="仿宋" w:hAnsi="仿宋" w:eastAsia="仿宋" w:cs="仿宋"/>
                          <w:color w:val="0000FF"/>
                          <w:sz w:val="18"/>
                          <w:szCs w:val="18"/>
                        </w:rPr>
                      </w:pPr>
                    </w:p>
                  </w:txbxContent>
                </v:textbox>
              </v:shape>
            </w:pict>
          </mc:Fallback>
        </mc:AlternateContent>
      </w:r>
      <w:r>
        <w:rPr>
          <w:rFonts w:hint="eastAsia" w:ascii="宋体" w:hAnsi="宋体" w:eastAsia="宋体" w:cs="宋体"/>
          <w:b/>
          <w:bCs/>
        </w:rPr>
        <w:t>附    录</w:t>
      </w:r>
    </w:p>
    <w:p>
      <w:pPr>
        <w:spacing w:beforeLines="50" w:afterLines="50"/>
        <w:ind w:firstLine="562" w:firstLineChars="200"/>
        <w:jc w:val="center"/>
        <w:rPr>
          <w:rFonts w:ascii="Times New Roman" w:hAnsi="Times New Roman" w:cs="Times New Roman"/>
          <w:sz w:val="28"/>
          <w:szCs w:val="28"/>
        </w:rPr>
      </w:pPr>
      <w:r>
        <w:rPr>
          <w:rFonts w:hint="eastAsia" w:ascii="宋体" w:hAnsi="宋体" w:eastAsia="宋体" w:cs="宋体"/>
          <w:b/>
          <w:bCs/>
          <w:sz w:val="28"/>
          <w:szCs w:val="28"/>
        </w:rPr>
        <w:t>马来西亚华文教育现状</w:t>
      </w:r>
      <w:r>
        <w:rPr>
          <w:rFonts w:hint="eastAsia" w:ascii="宋体" w:hAnsi="宋体" w:eastAsia="宋体" w:cs="宋体"/>
          <w:b/>
          <w:bCs/>
          <w:sz w:val="28"/>
          <w:szCs w:val="28"/>
          <w:lang w:eastAsia="zh-CN"/>
        </w:rPr>
        <w:t>调查问卷</w:t>
      </w:r>
    </w:p>
    <w:p>
      <w:pPr>
        <w:ind w:firstLine="540" w:firstLineChars="225"/>
        <w:rPr>
          <w:rFonts w:hint="eastAsia" w:ascii="宋体" w:hAnsi="宋体" w:eastAsia="宋体" w:cs="宋体"/>
          <w:sz w:val="24"/>
          <w:szCs w:val="24"/>
        </w:rPr>
      </w:pPr>
      <w:r>
        <w:rPr>
          <w:rFonts w:hint="eastAsia" w:ascii="宋体" w:hAnsi="宋体" w:eastAsia="宋体" w:cs="宋体"/>
          <w:sz w:val="24"/>
          <w:szCs w:val="24"/>
          <w:lang w:eastAsia="zh-CN"/>
        </w:rPr>
        <w:t>为了更好地了解马来西亚华文教育现状，现针对马来西亚中小学进行调查问卷。问卷内容围绕</w:t>
      </w:r>
      <w:r>
        <w:rPr>
          <w:rFonts w:hint="eastAsia" w:ascii="宋体" w:hAnsi="宋体" w:eastAsia="宋体" w:cs="宋体"/>
          <w:sz w:val="24"/>
          <w:szCs w:val="24"/>
          <w:lang w:val="en-US" w:eastAsia="zh-CN"/>
        </w:rPr>
        <w:t>.......开展。</w:t>
      </w:r>
    </w:p>
    <w:p>
      <w:pPr>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w:t>
      </w:r>
    </w:p>
    <w:p>
      <w:pPr>
        <w:ind w:firstLine="480" w:firstLineChars="200"/>
        <w:rPr>
          <w:rFonts w:asciiTheme="minorEastAsia" w:hAnsiTheme="minorEastAsia" w:cstheme="minorEastAsia"/>
          <w:sz w:val="24"/>
          <w:szCs w:val="24"/>
        </w:rPr>
      </w:pPr>
      <w:r>
        <w:rPr>
          <w:rFonts w:hint="eastAsia" w:ascii="宋体" w:hAnsi="宋体" w:eastAsia="宋体" w:cs="宋体"/>
          <w:sz w:val="24"/>
          <w:szCs w:val="24"/>
        </w:rPr>
        <mc:AlternateContent>
          <mc:Choice Requires="wps">
            <w:drawing>
              <wp:anchor distT="0" distB="0" distL="114300" distR="114300" simplePos="0" relativeHeight="251695104" behindDoc="0" locked="0" layoutInCell="1" allowOverlap="1">
                <wp:simplePos x="0" y="0"/>
                <wp:positionH relativeFrom="column">
                  <wp:posOffset>2722245</wp:posOffset>
                </wp:positionH>
                <wp:positionV relativeFrom="paragraph">
                  <wp:posOffset>57785</wp:posOffset>
                </wp:positionV>
                <wp:extent cx="2211705" cy="823595"/>
                <wp:effectExtent l="886460" t="222885" r="6985" b="20320"/>
                <wp:wrapNone/>
                <wp:docPr id="40" name="自选图形 7"/>
                <wp:cNvGraphicFramePr/>
                <a:graphic xmlns:a="http://schemas.openxmlformats.org/drawingml/2006/main">
                  <a:graphicData uri="http://schemas.microsoft.com/office/word/2010/wordprocessingShape">
                    <wps:wsp>
                      <wps:cNvSpPr/>
                      <wps:spPr>
                        <a:xfrm>
                          <a:off x="0" y="0"/>
                          <a:ext cx="2211705" cy="823595"/>
                        </a:xfrm>
                        <a:prstGeom prst="wedgeRoundRectCallout">
                          <a:avLst>
                            <a:gd name="adj1" fmla="val -88525"/>
                            <a:gd name="adj2" fmla="val -74816"/>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文字类附录内容格式与正文格式一致</w:t>
                            </w:r>
                            <w:r>
                              <w:rPr>
                                <w:rFonts w:hint="eastAsia" w:ascii="仿宋" w:hAnsi="仿宋" w:eastAsia="仿宋" w:cs="仿宋"/>
                                <w:color w:val="0000FF"/>
                                <w:sz w:val="18"/>
                                <w:szCs w:val="18"/>
                                <w:lang w:eastAsia="zh-CN"/>
                              </w:rPr>
                              <w:t>：</w:t>
                            </w:r>
                            <w:r>
                              <w:rPr>
                                <w:rFonts w:hint="eastAsia" w:ascii="仿宋" w:hAnsi="仿宋" w:eastAsia="仿宋" w:cs="仿宋"/>
                                <w:color w:val="0000FF"/>
                                <w:sz w:val="18"/>
                                <w:szCs w:val="18"/>
                              </w:rPr>
                              <w:t>首行缩进两字符，宋体（正文），小四号，行间距1.5倍，段前、段后0行。</w:t>
                            </w:r>
                          </w:p>
                          <w:p>
                            <w:pPr>
                              <w:rPr>
                                <w:rFonts w:hint="eastAsia" w:ascii="仿宋" w:hAnsi="仿宋" w:eastAsia="仿宋" w:cs="仿宋"/>
                                <w:color w:val="0000FF"/>
                                <w:sz w:val="18"/>
                                <w:szCs w:val="18"/>
                                <w:lang w:eastAsia="zh-CN"/>
                              </w:rPr>
                            </w:pPr>
                          </w:p>
                        </w:txbxContent>
                      </wps:txbx>
                      <wps:bodyPr vert="horz" anchor="t" anchorCtr="0" upright="1"/>
                    </wps:wsp>
                  </a:graphicData>
                </a:graphic>
              </wp:anchor>
            </w:drawing>
          </mc:Choice>
          <mc:Fallback>
            <w:pict>
              <v:shape id="自选图形 7" o:spid="_x0000_s1026" o:spt="62" type="#_x0000_t62" style="position:absolute;left:0pt;margin-left:214.35pt;margin-top:4.55pt;height:64.85pt;width:174.15pt;z-index:251695104;mso-width-relative:page;mso-height-relative:page;" fillcolor="#FFFFFF" filled="t" stroked="t" coordsize="21600,21600" o:gfxdata="UEsDBAoAAAAAAIdO4kAAAAAAAAAAAAAAAAAEAAAAZHJzL1BLAwQUAAAACACHTuJAm72OrtoAAAAJ&#10;AQAADwAAAGRycy9kb3ducmV2LnhtbE2Py07DMBBF90j8gzVIbBB10haShjiVisqKCqmlLNi58TSJ&#10;sMdR7D7g6xlWZTm6R3fOLednZ8URh9B5UpCOEhBItTcdNQq27y/3OYgQNRltPaGCbwwwr66vSl0Y&#10;f6I1HjexEVxCodAK2hj7QspQt+h0GPkeibO9H5yOfA6NNIM+cbmzcpwkj9LpjvhDq3t8brH+2hyc&#10;guX6YWGXW/kjw8p9vi4+7syE3pS6vUmTJxARz/ECw58+q0PFTjt/IBOEVTAd5xmjCmYpCM6zLONt&#10;OwYneQ6yKuX/BdUvUEsDBBQAAAAIAIdO4kCJsEiPZwIAAOsEAAAOAAAAZHJzL2Uyb0RvYy54bWyt&#10;VMty0zAU3TPDP2i0b/1ok6aZOF00lA0DnRY+QJFkW4xeIylxwoodwzewY8k/wN90Bv6CK9mkSWGR&#10;BV7YV/LV0Tnn6mp2tVESrbnzwugKF6c5RlxTw4RuKvzu7c3JBCMfiGZEGs0rvOUeX82fP5t1dspL&#10;0xrJuEMAov20sxVuQ7DTLPO05Yr4U2O5hp+1cYoEGLomY450gK5kVub5OOuMY9YZyr2H2UX/Ew+I&#10;7hhAU9eC8oWhK8V16FEdlySAJN8K6/E8sa1rTsObuvY8IFlhUBrSGzaBeBnf2XxGpo0jthV0oECO&#10;ofBEkyJCw6Y7qAUJBK2c+AtKCeqMN3U4pUZlvZDkCKgo8ife3LfE8qQFrPZ2Z7r/f7D09frWIcEq&#10;fA6WaKKg4j8/ffv18fPDlx8P37+ii2hRZ/0UMu/trRtGHsKod1M7Fb+gBG2SrdudrXwTEIXJsiyK&#10;i3yEEYV/k/JsdDmKoNnjaut8eMmNQjGocMdZw+/MSrM7KOA1kdKsQrKXrF/5kHxmA1nC3hcY1UpC&#10;2dZEopPJZFQmfCjGXlJ5kHRxPinGQ/H3ks72k4rxeJzUA9FhX4j+UI0kvJGC3Qgp08A1y2vpEJCo&#10;8E16BpUHaVKjrsKXkSOiBPqnhnMLobJQA6+bJPNghT8EzuH5F3AktiC+7QkkhF6gEoG7dM5bTtgL&#10;zVDYWiizhvbGkYziDCPJ4TaIUcoMRMhjMsEQqaN6nnoNihMLG49Lf0BiFDbLDczGcGnYFo4b3D5Q&#10;5da4DxgRTSGoMHjQh9ehb8+VdaJpIa9IauNy6IF0bIZ+jU22P047P95R8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bvY6u2gAAAAkBAAAPAAAAAAAAAAEAIAAAACIAAABkcnMvZG93bnJldi54bWxQ&#10;SwECFAAUAAAACACHTuJAibBIj2cCAADrBAAADgAAAAAAAAABACAAAAApAQAAZHJzL2Uyb0RvYy54&#10;bWxQSwUGAAAAAAYABgBZAQAAAgYAAAAA&#10;" adj="-8321,-5360,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文字类附录内容格式与正文格式一致</w:t>
                      </w:r>
                      <w:r>
                        <w:rPr>
                          <w:rFonts w:hint="eastAsia" w:ascii="仿宋" w:hAnsi="仿宋" w:eastAsia="仿宋" w:cs="仿宋"/>
                          <w:color w:val="0000FF"/>
                          <w:sz w:val="18"/>
                          <w:szCs w:val="18"/>
                          <w:lang w:eastAsia="zh-CN"/>
                        </w:rPr>
                        <w:t>：</w:t>
                      </w:r>
                      <w:r>
                        <w:rPr>
                          <w:rFonts w:hint="eastAsia" w:ascii="仿宋" w:hAnsi="仿宋" w:eastAsia="仿宋" w:cs="仿宋"/>
                          <w:color w:val="0000FF"/>
                          <w:sz w:val="18"/>
                          <w:szCs w:val="18"/>
                        </w:rPr>
                        <w:t>首行缩进两字符，宋体（正文），小四号，行间距1.5倍，段前、段后0行。</w:t>
                      </w:r>
                    </w:p>
                    <w:p>
                      <w:pPr>
                        <w:rPr>
                          <w:rFonts w:hint="eastAsia" w:ascii="仿宋" w:hAnsi="仿宋" w:eastAsia="仿宋" w:cs="仿宋"/>
                          <w:color w:val="0000FF"/>
                          <w:sz w:val="18"/>
                          <w:szCs w:val="18"/>
                          <w:lang w:eastAsia="zh-CN"/>
                        </w:rPr>
                      </w:pPr>
                    </w:p>
                  </w:txbxContent>
                </v:textbox>
              </v:shape>
            </w:pict>
          </mc:Fallback>
        </mc:AlternateContent>
      </w: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ind w:firstLine="480" w:firstLineChars="200"/>
        <w:rPr>
          <w:rFonts w:asciiTheme="minorEastAsia" w:hAnsiTheme="minorEastAsia" w:cstheme="minorEastAsia"/>
          <w:sz w:val="24"/>
          <w:szCs w:val="24"/>
        </w:rPr>
      </w:pPr>
    </w:p>
    <w:p>
      <w:pPr>
        <w:spacing w:line="360" w:lineRule="auto"/>
        <w:ind w:firstLine="1"/>
        <w:jc w:val="center"/>
        <w:outlineLvl w:val="0"/>
        <w:rPr>
          <w:rFonts w:hint="eastAsia" w:asciiTheme="minorEastAsia" w:hAnsiTheme="minorEastAsia" w:cstheme="minorEastAsia"/>
          <w:b/>
          <w:bCs/>
          <w:color w:val="2F20EC"/>
          <w:sz w:val="28"/>
          <w:szCs w:val="28"/>
        </w:rPr>
      </w:pPr>
      <w:bookmarkStart w:id="31" w:name="_Toc13825"/>
      <w:r>
        <w:rPr>
          <w:rFonts w:hint="eastAsia" w:asciiTheme="minorEastAsia" w:hAnsiTheme="minorEastAsia" w:cstheme="minorEastAsia"/>
          <w:b/>
          <w:bCs/>
          <w:color w:val="2F20EC"/>
          <w:sz w:val="28"/>
          <w:szCs w:val="28"/>
        </w:rPr>
        <w:t>（空一行）</w:t>
      </w:r>
    </w:p>
    <w:p>
      <w:pPr>
        <w:spacing w:line="360" w:lineRule="auto"/>
        <w:ind w:firstLine="1"/>
        <w:jc w:val="center"/>
        <w:outlineLvl w:val="0"/>
        <w:rPr>
          <w:rFonts w:asciiTheme="minorEastAsia" w:hAnsiTheme="minorEastAsia" w:cstheme="minorEastAsia"/>
          <w:b/>
          <w:bCs/>
          <w:sz w:val="28"/>
          <w:szCs w:val="28"/>
        </w:rPr>
      </w:pPr>
      <w:r>
        <w:rPr>
          <w:rFonts w:asciiTheme="minorEastAsia" w:hAnsiTheme="minorEastAsia" w:cstheme="minorEastAsia"/>
          <w:b/>
          <w:bCs/>
          <w:sz w:val="28"/>
          <w:szCs w:val="28"/>
        </w:rPr>
        <mc:AlternateContent>
          <mc:Choice Requires="wps">
            <w:drawing>
              <wp:anchor distT="0" distB="0" distL="114300" distR="114300" simplePos="0" relativeHeight="251675648" behindDoc="0" locked="0" layoutInCell="1" allowOverlap="1">
                <wp:simplePos x="0" y="0"/>
                <wp:positionH relativeFrom="column">
                  <wp:posOffset>3406775</wp:posOffset>
                </wp:positionH>
                <wp:positionV relativeFrom="paragraph">
                  <wp:posOffset>-328930</wp:posOffset>
                </wp:positionV>
                <wp:extent cx="1624330" cy="731520"/>
                <wp:effectExtent l="440055" t="5080" r="12065" b="6350"/>
                <wp:wrapNone/>
                <wp:docPr id="18" name="自选图形 20"/>
                <wp:cNvGraphicFramePr/>
                <a:graphic xmlns:a="http://schemas.openxmlformats.org/drawingml/2006/main">
                  <a:graphicData uri="http://schemas.microsoft.com/office/word/2010/wordprocessingShape">
                    <wps:wsp>
                      <wps:cNvSpPr/>
                      <wps:spPr>
                        <a:xfrm>
                          <a:off x="0" y="0"/>
                          <a:ext cx="1624330" cy="731520"/>
                        </a:xfrm>
                        <a:prstGeom prst="wedgeRoundRectCallout">
                          <a:avLst>
                            <a:gd name="adj1" fmla="val -75722"/>
                            <a:gd name="adj2" fmla="val 22917"/>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标题宋体四号加粗，居中设置。“致谢”两字间空4个字符。</w:t>
                            </w:r>
                          </w:p>
                        </w:txbxContent>
                      </wps:txbx>
                      <wps:bodyPr upright="1"/>
                    </wps:wsp>
                  </a:graphicData>
                </a:graphic>
              </wp:anchor>
            </w:drawing>
          </mc:Choice>
          <mc:Fallback>
            <w:pict>
              <v:shape id="自选图形 20" o:spid="_x0000_s1026" o:spt="62" type="#_x0000_t62" style="position:absolute;left:0pt;margin-left:268.25pt;margin-top:-25.9pt;height:57.6pt;width:127.9pt;z-index:251675648;mso-width-relative:page;mso-height-relative:page;" fillcolor="#FFFFFF" filled="t" stroked="t" coordsize="21600,21600" o:gfxdata="UEsDBAoAAAAAAIdO4kAAAAAAAAAAAAAAAAAEAAAAZHJzL1BLAwQUAAAACACHTuJAF5pHutcAAAAK&#10;AQAADwAAAGRycy9kb3ducmV2LnhtbE2PQU7DMBBF90jcwRokdq2dmoQSMqkQEgegtFKX09gkKfE4&#10;ip223B6zguVonv5/v9pc3SDOdgq9Z4RsqUBYbrzpuUXYfbwt1iBCJDY0eLYI3zbApr69qag0/sLv&#10;9ryNrUghHEpC6GIcSylD01lHYelHy+n36SdHMZ1TK81ElxTuBrlSqpCOek4NHY32tbPN13Z2CKTN&#10;SZ7WL3sV5t3Ba/LZng+I93eZegYR7TX+wfCrn9ShTk5HP7MJYkDIdZEnFGGRZ2lDIh6fVhrEEaHQ&#10;DyDrSv6fUP8AUEsDBBQAAAAIAIdO4kAffieYTwIAAMYEAAAOAAAAZHJzL2Uyb0RvYy54bWytVE2O&#10;0zAU3iNxB8v7aZqUtkzVdBZTygbBaAYO4NpOYuQ/2W6T7tghzsCOJXeA24wEt+DZKW1nhkUXZJE8&#10;28+fv+97z5lfdUqiLXdeGF3ifDDEiGtqmNB1iT+8X128xMgHohmRRvMS77jHV4vnz+atnfHCNEYy&#10;7hCAaD9rbYmbEOwsyzxtuCJ+YCzXsFgZp0iAoasz5kgL6EpmxXA4yVrjmHWGcu9hdtkv4j2iOwfQ&#10;VJWgfGnoRnEdelTHJQkgyTfCerxIbKuK0/CuqjwPSJYYlIb0hkMgXsd3tpiTWe2IbQTdUyDnUHik&#10;SRGh4dAD1JIEgjZOPIFSgjrjTRUG1KisF5IcARX58JE3dw2xPGkBq709mO7/Hyx9u71xSDDoBKi7&#10;Jgoq/uvz99+fvtx//Xn/4xsqkket9TNIvbM3DhyLIw9hFNxVTsUvSEFd8nV38JV3AVGYzCfFi9EI&#10;LKewNh3l4x40O+62zofX3CgUgxK3nNX81mw0u4UKXhMpzSYkf8n2jQ/JaLZnS9jHHKNKSajblkh0&#10;MR1Pi2Jf2JOk4jSpKC7z6dOc0WlOPplMUg7w3B8L0V+mkYM3UrCVkDINXL2+lg4BhxKv0hMPgC0P&#10;0qRGbYkvx8UY7CBwfyroWwiVhRp4XSeVD3b4h8BDeP4FHIktiW96AgmhF6hE4C71ecMJe6UZCjsL&#10;ZdZwvXEkozjDSHL4G8QoZQYi5DmZoE7qqJ6nuwa1iZKP/RGj0K07mI3h2rAdtNvGOlE3UOc8CYkr&#10;0N7Jq/1VjPfndJxAj7+fx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Xmke61wAAAAoBAAAPAAAA&#10;AAAAAAEAIAAAACIAAABkcnMvZG93bnJldi54bWxQSwECFAAUAAAACACHTuJAH34nmE8CAADGBAAA&#10;DgAAAAAAAAABACAAAAAmAQAAZHJzL2Uyb0RvYy54bWxQSwUGAAAAAAYABgBZAQAA5wUAAAAA&#10;" adj="-5556,15750,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标题宋体四号加粗，居中设置。“致谢”两字间空4个字符。</w:t>
                      </w:r>
                    </w:p>
                  </w:txbxContent>
                </v:textbox>
              </v:shape>
            </w:pict>
          </mc:Fallback>
        </mc:AlternateContent>
      </w:r>
      <w:r>
        <w:rPr>
          <w:rFonts w:hint="eastAsia" w:asciiTheme="minorEastAsia" w:hAnsiTheme="minorEastAsia" w:cstheme="minorEastAsia"/>
          <w:b/>
          <w:bCs/>
          <w:sz w:val="28"/>
          <w:szCs w:val="28"/>
        </w:rPr>
        <w:t>致    谢</w:t>
      </w:r>
      <w:bookmarkEnd w:id="31"/>
    </w:p>
    <w:p>
      <w:pPr>
        <w:spacing w:line="360" w:lineRule="auto"/>
        <w:jc w:val="center"/>
        <w:outlineLvl w:val="0"/>
        <w:rPr>
          <w:rFonts w:asciiTheme="minorEastAsia" w:hAnsiTheme="minorEastAsia" w:cstheme="minorEastAsia"/>
          <w:b/>
          <w:bCs/>
          <w:color w:val="2F20EC"/>
          <w:sz w:val="28"/>
          <w:szCs w:val="28"/>
        </w:rPr>
      </w:pPr>
      <w:r>
        <w:rPr>
          <w:rFonts w:hint="eastAsia" w:asciiTheme="minorEastAsia" w:hAnsiTheme="minorEastAsia" w:cstheme="minorEastAsia"/>
          <w:b/>
          <w:bCs/>
          <w:color w:val="2F20EC"/>
          <w:sz w:val="28"/>
          <w:szCs w:val="28"/>
        </w:rPr>
        <w:t>（空一行）</w:t>
      </w:r>
    </w:p>
    <w:p>
      <w:pPr>
        <w:spacing w:line="360" w:lineRule="auto"/>
        <w:ind w:firstLine="480"/>
      </w:pPr>
      <w:r>
        <w:rPr>
          <w:rFonts w:ascii="宋体" w:hAnsi="宋体" w:eastAsia="宋体" w:cs="宋体"/>
          <w:sz w:val="24"/>
          <w:szCs w:val="24"/>
        </w:rPr>
        <mc:AlternateContent>
          <mc:Choice Requires="wps">
            <w:drawing>
              <wp:anchor distT="0" distB="0" distL="114300" distR="114300" simplePos="0" relativeHeight="251676672" behindDoc="0" locked="0" layoutInCell="1" allowOverlap="1">
                <wp:simplePos x="0" y="0"/>
                <wp:positionH relativeFrom="column">
                  <wp:posOffset>1329690</wp:posOffset>
                </wp:positionH>
                <wp:positionV relativeFrom="paragraph">
                  <wp:posOffset>787400</wp:posOffset>
                </wp:positionV>
                <wp:extent cx="1148080" cy="556260"/>
                <wp:effectExtent l="5080" t="244475" r="8890" b="18415"/>
                <wp:wrapNone/>
                <wp:docPr id="19" name="自选图形 21"/>
                <wp:cNvGraphicFramePr/>
                <a:graphic xmlns:a="http://schemas.openxmlformats.org/drawingml/2006/main">
                  <a:graphicData uri="http://schemas.microsoft.com/office/word/2010/wordprocessingShape">
                    <wps:wsp>
                      <wps:cNvSpPr/>
                      <wps:spPr>
                        <a:xfrm>
                          <a:off x="0" y="0"/>
                          <a:ext cx="1148080" cy="556260"/>
                        </a:xfrm>
                        <a:prstGeom prst="wedgeRoundRectCallout">
                          <a:avLst>
                            <a:gd name="adj1" fmla="val -36671"/>
                            <a:gd name="adj2" fmla="val -92009"/>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仿宋" w:hAnsi="仿宋" w:eastAsia="仿宋" w:cs="仿宋"/>
                                <w:color w:val="0000FF"/>
                                <w:sz w:val="18"/>
                                <w:szCs w:val="18"/>
                              </w:rPr>
                            </w:pPr>
                            <w:r>
                              <w:rPr>
                                <w:rFonts w:hint="eastAsia" w:ascii="仿宋" w:hAnsi="仿宋" w:eastAsia="仿宋" w:cs="仿宋"/>
                                <w:color w:val="0000FF"/>
                                <w:sz w:val="18"/>
                                <w:szCs w:val="18"/>
                              </w:rPr>
                              <w:t>致谢内容格式与正文格式一致。</w:t>
                            </w:r>
                          </w:p>
                        </w:txbxContent>
                      </wps:txbx>
                      <wps:bodyPr upright="1"/>
                    </wps:wsp>
                  </a:graphicData>
                </a:graphic>
              </wp:anchor>
            </w:drawing>
          </mc:Choice>
          <mc:Fallback>
            <w:pict>
              <v:shape id="自选图形 21" o:spid="_x0000_s1026" o:spt="62" type="#_x0000_t62" style="position:absolute;left:0pt;margin-left:104.7pt;margin-top:62pt;height:43.8pt;width:90.4pt;z-index:251676672;mso-width-relative:page;mso-height-relative:page;" fillcolor="#FFFFFF" filled="t" stroked="t" coordsize="21600,21600" o:gfxdata="UEsDBAoAAAAAAIdO4kAAAAAAAAAAAAAAAAAEAAAAZHJzL1BLAwQUAAAACACHTuJAW3WvJNkAAAAL&#10;AQAADwAAAGRycy9kb3ducmV2LnhtbE2PwU7DMBBE70j8g7VIXBC1Y0pFQ5wekCinIhFacXXjJYmI&#10;11HsNi1fz3KC42qeZt8Uq5PvxRHH2AUykM0UCKQ6uI4aA9v359sHEDFZcrYPhAbOGGFVXl4UNndh&#10;ojc8VqkRXEIxtwbalIZcyli36G2chQGJs88wepv4HBvpRjtxue+lVmohve2IP7R2wKcW66/q4A3c&#10;rLffQ9jc6+p1Wp9fPtxOp83OmOurTD2CSHhKfzD86rM6lOy0DwdyUfQGtFrOGeVAz3kUE3dLpUHs&#10;OcqyBciykP83lD9QSwMEFAAAAAgAh07iQLBg7FVSAgAAxwQAAA4AAABkcnMvZTJvRG9jLnhtbK1U&#10;TY7TMBTeI3EHy/tpkg4NbdV0FlPKBsFoBg7gxk5i5D/ZbpPu2CHOwI7l3AFuMxLcgmcndNqBRRdk&#10;kTzbz5+/73vPWVx1UqAds45rVeBslGLEVKkpV3WBP7xfX0wxcp4oSoRWrMB75vDV8vmzRWvmbKwb&#10;LSizCECUm7emwI33Zp4krmyYJG6kDVOwWGkriYehrRNqSQvoUiTjNM2TVltqrC6ZczC76hfxgGjP&#10;AdRVxUu20uVWMuV7VMsE8SDJNdw4vIxsq4qV/l1VOeaRKDAo9fENh0C8Ce9kuSDz2hLT8HKgQM6h&#10;8ESTJFzBoQeoFfEEbS3/C0ry0mqnKz8qtUx6IdERUJGlT7y5a4hhUQtY7czBdPf/YMu3uxuLOIVO&#10;mGGkiISK//x8/+vTl4evPx6+f0PjLHjUGjeH1DtzY4eRgzAI7iorwxekoC76uj/4yjqPSpjMshfT&#10;dAqWl7A2meTjPBqfPO421vnXTEsUggK3jNbsVm8VvYUKXhMh9NZHf8nujfPRaDqwJfRjhlElBdRt&#10;RwS6uMzzl5E0VOMoaXySNINWnA3VP0q6PE7KckAKOUB0OBeiP1QDCacFp2suRBzYenMtLAISBV7H&#10;Z9h8kiYUags8m4wn4AeBC1RB40IoDRTBqTrKPNnhToFTeP4FHIitiGt6AhGhFyi5ZzY2esMIfaUo&#10;8nsDdVZwv3EgIxnFSDD4HYQoZnrCxTmZYIhQQT2Llw2KE/wK7dI3SIh8t+lgNoQbTffQb1tjed1A&#10;oWOdYjr0dzR6uIvhAh2PI+jj/2f5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Ft1ryTZAAAACwEA&#10;AA8AAAAAAAAAAQAgAAAAIgAAAGRycy9kb3ducmV2LnhtbFBLAQIUABQAAAAIAIdO4kCwYOxVUgIA&#10;AMcEAAAOAAAAAAAAAAEAIAAAACgBAABkcnMvZTJvRG9jLnhtbFBLBQYAAAAABgAGAFkBAADsBQAA&#10;AAA=&#10;" adj="2879,-9074,14400">
                <v:fill on="t" focussize="0,0"/>
                <v:stroke color="#FF0000" joinstyle="miter"/>
                <v:imagedata o:title=""/>
                <o:lock v:ext="edit" aspectratio="f"/>
                <v:textbox>
                  <w:txbxContent>
                    <w:p>
                      <w:pPr>
                        <w:rPr>
                          <w:rFonts w:ascii="仿宋" w:hAnsi="仿宋" w:eastAsia="仿宋" w:cs="仿宋"/>
                          <w:color w:val="0000FF"/>
                          <w:sz w:val="18"/>
                          <w:szCs w:val="18"/>
                        </w:rPr>
                      </w:pPr>
                      <w:r>
                        <w:rPr>
                          <w:rFonts w:hint="eastAsia" w:ascii="仿宋" w:hAnsi="仿宋" w:eastAsia="仿宋" w:cs="仿宋"/>
                          <w:color w:val="0000FF"/>
                          <w:sz w:val="18"/>
                          <w:szCs w:val="18"/>
                        </w:rPr>
                        <w:t>致谢内容格式与正文格式一致。</w:t>
                      </w:r>
                    </w:p>
                  </w:txbxContent>
                </v:textbox>
              </v:shape>
            </w:pict>
          </mc:Fallback>
        </mc:AlternateContent>
      </w:r>
      <w:r>
        <w:rPr>
          <w:rFonts w:hint="eastAsia" w:ascii="宋体" w:hAnsi="宋体" w:eastAsia="宋体" w:cs="宋体"/>
          <w:sz w:val="24"/>
          <w:szCs w:val="24"/>
        </w:rPr>
        <w:t>致谢内容应围绕在毕业论文（设计）完成过程中对作者提供过帮助的人表示感谢，不要涉及生活内容，要简洁扼要。</w:t>
      </w:r>
    </w:p>
    <w:sectPr>
      <w:headerReference r:id="rId9" w:type="default"/>
      <w:footerReference r:id="rId10" w:type="default"/>
      <w:footnotePr>
        <w:numFmt w:val="decimalEnclosedCircleChinese"/>
      </w:footnote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Black">
    <w:panose1 w:val="020B0A04020102020204"/>
    <w:charset w:val="00"/>
    <w:family w:val="swiss"/>
    <w:pitch w:val="default"/>
    <w:sig w:usb0="00000287" w:usb1="00000000" w:usb2="00000000" w:usb3="00000000" w:csb0="2000009F" w:csb1="DFD70000"/>
  </w:font>
  <w:font w:name="times">
    <w:altName w:val="Segoe Print"/>
    <w:panose1 w:val="02020603050405020304"/>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新魏">
    <w:altName w:val="宋体"/>
    <w:panose1 w:val="0201080004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幼圆">
    <w:altName w:val="宋体"/>
    <w:panose1 w:val="0201050906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lear" w:pos="4153"/>
      </w:tabs>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lear" w:pos="4153"/>
      </w:tabs>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lear" w:pos="4153"/>
      </w:tabs>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IV</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mbIZE6AgAAcAQAAA4AAABkcnMvZTJvRG9jLnhtbK1UzY7aMBC+V+o7&#10;WL6XANtdIURY0UVUlVB3JVr1bByHRPKfbENCH6B9g5566X2fi+foZ4ew1baHPfQSxp7xN/N9M8Ps&#10;tlWSHITztdE5HQ2GlAjNTVHrXU4/f1q9mVDiA9MFk0aLnB6Fp7fz169mjZ2KsamMLIQjANF+2tic&#10;ViHYaZZ5XgnF/MBYoeEsjVMs4Oh2WeFYA3Qls/FweJM1xhXWGS68x+2yc9IzonsJoCnLmoul4Xsl&#10;dOhQnZAsgJKvauvpPFVbloKH+7L0IhCZUzAN6YsksLfxm81nbLpzzFY1P5fAXlLCM06K1RpJL1BL&#10;FhjZu/ovKFVzZ7wpw4AblXVEkiJgMRo+02ZTMSsSF0jt7UV0//9g+cfDgyN1kdOrt5RoptDx04/v&#10;p5+Pp1/fyHXUp7F+irCNRWBo35kWU9Pfe1xG2m3pVPwFIQI/1D1e1BVtIDw+mownkyFcHL7+APzs&#10;6bl1PrwXRpFo5NShfUlVdlj70IX2ITGbNqtaytRCqUmT05ur62F6cPEAXOoYK9IwnGEipa70aIV2&#10;2555bk1xBE1nukHxlq9qlLJmPjwwh8lA+didcI9PKQ1SmrNFSWXc13/dx3g0DF5KGkxaTjUWixL5&#10;QaORAAy94Xpj2xt6r+4MRneEnbQ8mXjgguzN0hn1BQu1iDngYpojU05Db96FbtqxkFwsFilob129&#10;q7oHGEPLwlpvLI9polTeLvYB0ibFo0CdKuhUPGAQU8/OSxMn/c9zinr6o5j/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DJmyGROgIAAHAEAAAOAAAAAAAAAAEAIAAAAB8BAABkcnMvZTJvRG9j&#10;LnhtbFBLBQYAAAAABgAGAFkBAADLBQAAAAA=&#10;">
              <v:fill on="f" focussize="0,0"/>
              <v:stroke on="f" weight="0.5pt"/>
              <v:imagedata o:title=""/>
              <o:lock v:ext="edit" aspectratio="f"/>
              <v:textbox inset="0mm,0mm,0mm,0mm" style="mso-fit-shape-to-text:t;">
                <w:txbxContent>
                  <w:p>
                    <w:pPr>
                      <w:pStyle w:val="7"/>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IV</w:t>
                    </w:r>
                    <w:r>
                      <w:rPr>
                        <w:rFonts w:ascii="Times New Roman" w:hAnsi="Times New Roman" w:cs="Times New Roma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WWWk5AgAAcAQAAA4AAABkcnMvZTJvRG9jLnhtbK1UzY7aMBC+V+o7&#10;WL6XAKtFCBFWdBFVJdRdiVY9G8chkfwn25DQB2jfoKdeeu9z8Rz97BC22vawh17C2DP+Zr5vZpjf&#10;tUqSo3C+Njqno8GQEqG5KWq9z+mnj+s3U0p8YLpg0miR05Pw9G7x+tW8sTMxNpWRhXAEINrPGpvT&#10;KgQ7yzLPK6GYHxgrNJylcYoFHN0+KxxrgK5kNh4OJ1ljXGGd4cJ73K46J70gupcAmrKsuVgZflBC&#10;hw7VCckCKPmqtp4uUrVlKXh4KEsvApE5BdOQvkgCexe/2WLOZnvHbFXzSwnsJSU846RYrZH0CrVi&#10;gZGDq/+CUjV3xpsyDLhRWUckKQIWo+EzbbYVsyJxgdTeXkX3/w+Wfzg+OlIXOb25pUQzhY6fv387&#10;//h1/vmVTKI+jfUzhG0tAkP71rSYmv7e4zLSbkun4i8IEfih7umqrmgD4fHRdDydDuHi8PUH4GdP&#10;z63z4Z0wikQjpw7tS6qy48aHLrQPidm0WddSphZKTZqcTm5uh+nB1QNwqWOsSMNwgYmUutKjFdpd&#10;e+G5M8UJNJ3pBsVbvq5Ryob58MgcJgPlY3fCAz6lNEhpLhYllXFf/nUf49EweClpMGk51VgsSuR7&#10;jUYCMPSG641db+iDujcY3RF20vJk4oELsjdLZ9RnLNQy5oCLaY5MOQ29eR+6acdCcrFcpqCDdfW+&#10;6h5gDC0LG721PKaJUnm7PARImxSPAnWqoFPxgEFMPbssTZz0P88p6umPYvE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DsWWWk5AgAAcAQAAA4AAAAAAAAAAQAgAAAAHwEAAGRycy9lMm9Eb2Mu&#10;eG1sUEsFBgAAAAAGAAYAWQEAAMoFAAAAAA==&#10;">
              <v:fill on="f" focussize="0,0"/>
              <v:stroke on="f" weight="0.5pt"/>
              <v:imagedata o:title=""/>
              <o:lock v:ext="edit" aspectratio="f"/>
              <v:textbox inset="0mm,0mm,0mm,0mm" style="mso-fit-shape-to-text:t;">
                <w:txbxContent>
                  <w:p>
                    <w:pPr>
                      <w:pStyle w:val="7"/>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p>
                </w:txbxContent>
              </v:textbox>
            </v:shape>
          </w:pict>
        </mc:Fallback>
      </mc:AlternateContent>
    </w:r>
  </w:p>
  <w:p>
    <w:pPr>
      <w:pStyle w:val="7"/>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9"/>
        <w:rPr>
          <w:rFonts w:ascii="仿宋" w:hAnsi="仿宋" w:eastAsia="仿宋" w:cs="仿宋"/>
          <w:szCs w:val="18"/>
        </w:rPr>
      </w:pPr>
      <w:r>
        <w:rPr>
          <w:rStyle w:val="16"/>
          <w:rFonts w:ascii="Times New Roman" w:hAnsi="Times New Roman" w:cs="Times New Roman"/>
          <w:szCs w:val="18"/>
        </w:rPr>
        <w:footnoteRef/>
      </w:r>
      <w:r>
        <w:rPr>
          <w:rFonts w:hint="eastAsia" w:ascii="仿宋" w:hAnsi="仿宋" w:eastAsia="仿宋" w:cs="仿宋"/>
          <w:szCs w:val="18"/>
        </w:rPr>
        <w:t>王陆，黄全.马来西亚华文教学现状研究[</w:t>
      </w:r>
      <w:r>
        <w:rPr>
          <w:rFonts w:ascii="Times New Roman" w:hAnsi="Times New Roman" w:eastAsia="仿宋" w:cs="Times New Roman"/>
          <w:szCs w:val="18"/>
        </w:rPr>
        <w:t>Ｍ</w:t>
      </w:r>
      <w:r>
        <w:rPr>
          <w:rFonts w:hint="eastAsia" w:ascii="仿宋" w:hAnsi="仿宋" w:eastAsia="仿宋" w:cs="仿宋"/>
          <w:szCs w:val="18"/>
        </w:rPr>
        <w:t>].北京:教育科学出版社,</w:t>
      </w:r>
      <w:r>
        <w:rPr>
          <w:rFonts w:ascii="Times New Roman" w:hAnsi="Times New Roman" w:eastAsia="仿宋" w:cs="Times New Roman"/>
          <w:szCs w:val="18"/>
        </w:rPr>
        <w:t>2003.93-114</w:t>
      </w:r>
      <w:r>
        <w:rPr>
          <w:rFonts w:hint="eastAsia" w:ascii="仿宋" w:hAnsi="仿宋" w:eastAsia="仿宋" w:cs="仿宋"/>
          <w:szCs w:val="18"/>
        </w:rPr>
        <w:t>.</w:t>
      </w:r>
    </w:p>
    <w:p>
      <w:pPr>
        <w:pStyle w:val="9"/>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C8EA04"/>
    <w:multiLevelType w:val="singleLevel"/>
    <w:tmpl w:val="9FC8EA04"/>
    <w:lvl w:ilvl="0" w:tentative="0">
      <w:start w:val="1"/>
      <w:numFmt w:val="chineseCounting"/>
      <w:suff w:val="nothing"/>
      <w:lvlText w:val="（%1）"/>
      <w:lvlJc w:val="left"/>
      <w:rPr>
        <w:rFonts w:hint="eastAsia"/>
      </w:rPr>
    </w:lvl>
  </w:abstractNum>
  <w:abstractNum w:abstractNumId="1">
    <w:nsid w:val="6CEA2025"/>
    <w:multiLevelType w:val="multilevel"/>
    <w:tmpl w:val="6CEA2025"/>
    <w:lvl w:ilvl="0" w:tentative="0">
      <w:start w:val="1"/>
      <w:numFmt w:val="none"/>
      <w:pStyle w:val="20"/>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0060EF"/>
    <w:rsid w:val="00021215"/>
    <w:rsid w:val="000E64D9"/>
    <w:rsid w:val="00134022"/>
    <w:rsid w:val="00194B5B"/>
    <w:rsid w:val="001A5432"/>
    <w:rsid w:val="001C75BE"/>
    <w:rsid w:val="002A25B8"/>
    <w:rsid w:val="00374C27"/>
    <w:rsid w:val="0039786B"/>
    <w:rsid w:val="00461A95"/>
    <w:rsid w:val="004B4244"/>
    <w:rsid w:val="004C54A9"/>
    <w:rsid w:val="005703DE"/>
    <w:rsid w:val="0069713E"/>
    <w:rsid w:val="007E4D58"/>
    <w:rsid w:val="00926D99"/>
    <w:rsid w:val="00A0658C"/>
    <w:rsid w:val="00AF62C2"/>
    <w:rsid w:val="00B55554"/>
    <w:rsid w:val="00C37631"/>
    <w:rsid w:val="00D17AEA"/>
    <w:rsid w:val="00D21558"/>
    <w:rsid w:val="00D57A08"/>
    <w:rsid w:val="00DD6185"/>
    <w:rsid w:val="00EE30B9"/>
    <w:rsid w:val="00F215C0"/>
    <w:rsid w:val="00FE4CDF"/>
    <w:rsid w:val="03DE4C1C"/>
    <w:rsid w:val="03EA27C1"/>
    <w:rsid w:val="04B81A6B"/>
    <w:rsid w:val="04D34FC4"/>
    <w:rsid w:val="060A3722"/>
    <w:rsid w:val="06740DA8"/>
    <w:rsid w:val="072F4A98"/>
    <w:rsid w:val="099F7389"/>
    <w:rsid w:val="0AF346EF"/>
    <w:rsid w:val="0C811B5B"/>
    <w:rsid w:val="0CE14115"/>
    <w:rsid w:val="0D1A272F"/>
    <w:rsid w:val="0DCC45D2"/>
    <w:rsid w:val="0DF27DC7"/>
    <w:rsid w:val="0E8B15E2"/>
    <w:rsid w:val="104C3D66"/>
    <w:rsid w:val="11511E95"/>
    <w:rsid w:val="11870A9E"/>
    <w:rsid w:val="12FD0391"/>
    <w:rsid w:val="14215122"/>
    <w:rsid w:val="14507259"/>
    <w:rsid w:val="164901C6"/>
    <w:rsid w:val="16A003D8"/>
    <w:rsid w:val="16E17D6A"/>
    <w:rsid w:val="194D2D93"/>
    <w:rsid w:val="1A57222E"/>
    <w:rsid w:val="1A737F4F"/>
    <w:rsid w:val="1AFF18DB"/>
    <w:rsid w:val="1AFF5AEE"/>
    <w:rsid w:val="1B1814D4"/>
    <w:rsid w:val="1BDA3BD2"/>
    <w:rsid w:val="1C5D5C63"/>
    <w:rsid w:val="1DBF7499"/>
    <w:rsid w:val="1E2E34F5"/>
    <w:rsid w:val="1F1B7F99"/>
    <w:rsid w:val="237D17E8"/>
    <w:rsid w:val="2536271E"/>
    <w:rsid w:val="261779CA"/>
    <w:rsid w:val="2789407F"/>
    <w:rsid w:val="291D26B9"/>
    <w:rsid w:val="2A6018C5"/>
    <w:rsid w:val="2BD51D9F"/>
    <w:rsid w:val="2D79252F"/>
    <w:rsid w:val="2E407CB1"/>
    <w:rsid w:val="2F14626B"/>
    <w:rsid w:val="2F7B0CD2"/>
    <w:rsid w:val="31A05B51"/>
    <w:rsid w:val="31A87BB7"/>
    <w:rsid w:val="32373CF4"/>
    <w:rsid w:val="32B53D78"/>
    <w:rsid w:val="33B332C2"/>
    <w:rsid w:val="34E3711A"/>
    <w:rsid w:val="359A1205"/>
    <w:rsid w:val="36494C3A"/>
    <w:rsid w:val="36644BA3"/>
    <w:rsid w:val="36774380"/>
    <w:rsid w:val="380D69AA"/>
    <w:rsid w:val="399901D3"/>
    <w:rsid w:val="3A136483"/>
    <w:rsid w:val="3AD6411C"/>
    <w:rsid w:val="3B351F51"/>
    <w:rsid w:val="3C401BB3"/>
    <w:rsid w:val="3CEC2A78"/>
    <w:rsid w:val="3E7C42B2"/>
    <w:rsid w:val="408B6FDA"/>
    <w:rsid w:val="410D1D7E"/>
    <w:rsid w:val="41282398"/>
    <w:rsid w:val="43525B25"/>
    <w:rsid w:val="45AB5D47"/>
    <w:rsid w:val="45F20B2A"/>
    <w:rsid w:val="46A22CC4"/>
    <w:rsid w:val="470F746F"/>
    <w:rsid w:val="481E3418"/>
    <w:rsid w:val="488053C8"/>
    <w:rsid w:val="4D3067F2"/>
    <w:rsid w:val="4E1A2EE7"/>
    <w:rsid w:val="4ED740DD"/>
    <w:rsid w:val="4FB51796"/>
    <w:rsid w:val="50406484"/>
    <w:rsid w:val="5115489D"/>
    <w:rsid w:val="531869A0"/>
    <w:rsid w:val="53300943"/>
    <w:rsid w:val="546946D8"/>
    <w:rsid w:val="54815F76"/>
    <w:rsid w:val="54E30274"/>
    <w:rsid w:val="550E3740"/>
    <w:rsid w:val="55E90945"/>
    <w:rsid w:val="56260B5A"/>
    <w:rsid w:val="57EF132E"/>
    <w:rsid w:val="584C7EAC"/>
    <w:rsid w:val="58E20B5B"/>
    <w:rsid w:val="5B66435D"/>
    <w:rsid w:val="5BD833A2"/>
    <w:rsid w:val="5E181662"/>
    <w:rsid w:val="5E6E3C11"/>
    <w:rsid w:val="5ED55E07"/>
    <w:rsid w:val="5F696C41"/>
    <w:rsid w:val="5FAC3800"/>
    <w:rsid w:val="605564B1"/>
    <w:rsid w:val="61BC5F02"/>
    <w:rsid w:val="62B44FFF"/>
    <w:rsid w:val="638A255E"/>
    <w:rsid w:val="63C155D0"/>
    <w:rsid w:val="66DD73E3"/>
    <w:rsid w:val="69BD4EC8"/>
    <w:rsid w:val="6B0060EF"/>
    <w:rsid w:val="6C650567"/>
    <w:rsid w:val="6CC91273"/>
    <w:rsid w:val="6CCE63D6"/>
    <w:rsid w:val="6D411EE2"/>
    <w:rsid w:val="6E306FC3"/>
    <w:rsid w:val="6E6441C6"/>
    <w:rsid w:val="6EE85C23"/>
    <w:rsid w:val="6F3B3F01"/>
    <w:rsid w:val="70830616"/>
    <w:rsid w:val="70C77823"/>
    <w:rsid w:val="73393236"/>
    <w:rsid w:val="74FE722B"/>
    <w:rsid w:val="77B4591A"/>
    <w:rsid w:val="77F80641"/>
    <w:rsid w:val="788859CB"/>
    <w:rsid w:val="79E34BD9"/>
    <w:rsid w:val="7C0236B7"/>
    <w:rsid w:val="7D2D14B7"/>
    <w:rsid w:val="7D476680"/>
    <w:rsid w:val="7E4468EA"/>
    <w:rsid w:val="7E8C0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spacing w:beforeLines="150" w:afterLines="150" w:line="360" w:lineRule="auto"/>
      <w:jc w:val="center"/>
      <w:outlineLvl w:val="0"/>
    </w:pPr>
    <w:rPr>
      <w:rFonts w:ascii="Arial Black" w:hAnsi="Arial Black"/>
      <w:sz w:val="28"/>
      <w:szCs w:val="28"/>
    </w:rPr>
  </w:style>
  <w:style w:type="paragraph" w:styleId="3">
    <w:name w:val="heading 2"/>
    <w:basedOn w:val="1"/>
    <w:next w:val="1"/>
    <w:link w:val="18"/>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Plain Text"/>
    <w:basedOn w:val="1"/>
    <w:qFormat/>
    <w:uiPriority w:val="0"/>
    <w:rPr>
      <w:rFonts w:ascii="宋体" w:hAnsi="Courier New" w:cs="Courier New"/>
      <w:sz w:val="24"/>
      <w:szCs w:val="21"/>
    </w:rPr>
  </w:style>
  <w:style w:type="paragraph" w:styleId="5">
    <w:name w:val="endnote text"/>
    <w:basedOn w:val="1"/>
    <w:link w:val="22"/>
    <w:qFormat/>
    <w:uiPriority w:val="0"/>
    <w:pPr>
      <w:snapToGrid w:val="0"/>
      <w:jc w:val="left"/>
    </w:pPr>
  </w:style>
  <w:style w:type="paragraph" w:styleId="6">
    <w:name w:val="Balloon Text"/>
    <w:basedOn w:val="1"/>
    <w:link w:val="21"/>
    <w:qFormat/>
    <w:uiPriority w:val="0"/>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footnote text"/>
    <w:basedOn w:val="1"/>
    <w:qFormat/>
    <w:uiPriority w:val="0"/>
    <w:pPr>
      <w:snapToGrid w:val="0"/>
      <w:jc w:val="left"/>
    </w:pPr>
    <w:rPr>
      <w:sz w:val="18"/>
    </w:rPr>
  </w:style>
  <w:style w:type="paragraph" w:styleId="10">
    <w:name w:val="Normal (Web)"/>
    <w:basedOn w:val="1"/>
    <w:qFormat/>
    <w:uiPriority w:val="0"/>
    <w:pPr>
      <w:spacing w:beforeAutospacing="1" w:afterAutospacing="1"/>
      <w:jc w:val="left"/>
    </w:pPr>
    <w:rPr>
      <w:rFonts w:cs="Times New Roman"/>
      <w:kern w:val="0"/>
      <w:sz w:val="24"/>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0"/>
    <w:rPr>
      <w:b/>
      <w:bCs/>
    </w:rPr>
  </w:style>
  <w:style w:type="character" w:styleId="15">
    <w:name w:val="endnote reference"/>
    <w:basedOn w:val="13"/>
    <w:qFormat/>
    <w:uiPriority w:val="0"/>
    <w:rPr>
      <w:vertAlign w:val="superscript"/>
    </w:rPr>
  </w:style>
  <w:style w:type="character" w:styleId="16">
    <w:name w:val="footnote reference"/>
    <w:basedOn w:val="13"/>
    <w:qFormat/>
    <w:uiPriority w:val="0"/>
    <w:rPr>
      <w:vertAlign w:val="superscript"/>
    </w:rPr>
  </w:style>
  <w:style w:type="paragraph" w:customStyle="1" w:styleId="17">
    <w:name w:val="WPSOffice手动目录 1"/>
    <w:qFormat/>
    <w:uiPriority w:val="0"/>
    <w:rPr>
      <w:rFonts w:ascii="Times New Roman" w:hAnsi="Times New Roman" w:eastAsia="宋体" w:cs="Times New Roman"/>
      <w:lang w:val="en-US" w:eastAsia="zh-CN" w:bidi="ar-SA"/>
    </w:rPr>
  </w:style>
  <w:style w:type="character" w:customStyle="1" w:styleId="18">
    <w:name w:val="标题 2 Char"/>
    <w:basedOn w:val="13"/>
    <w:link w:val="3"/>
    <w:qFormat/>
    <w:uiPriority w:val="0"/>
    <w:rPr>
      <w:rFonts w:ascii="Arial" w:hAnsi="Arial" w:eastAsia="黑体" w:cs="Times New Roman"/>
      <w:b/>
      <w:bCs/>
      <w:sz w:val="32"/>
      <w:szCs w:val="32"/>
    </w:rPr>
  </w:style>
  <w:style w:type="paragraph" w:customStyle="1" w:styleId="19">
    <w:name w:val="样式1"/>
    <w:basedOn w:val="1"/>
    <w:qFormat/>
    <w:uiPriority w:val="0"/>
    <w:pPr>
      <w:tabs>
        <w:tab w:val="center" w:pos="4153"/>
        <w:tab w:val="right" w:pos="8306"/>
      </w:tabs>
      <w:snapToGrid w:val="0"/>
      <w:jc w:val="left"/>
    </w:pPr>
    <w:rPr>
      <w:rFonts w:eastAsia="times"/>
      <w:sz w:val="18"/>
    </w:rPr>
  </w:style>
  <w:style w:type="paragraph" w:customStyle="1" w:styleId="20">
    <w:name w:val="段"/>
    <w:qFormat/>
    <w:uiPriority w:val="0"/>
    <w:pPr>
      <w:numPr>
        <w:ilvl w:val="0"/>
        <w:numId w:val="1"/>
      </w:numPr>
      <w:autoSpaceDE w:val="0"/>
      <w:autoSpaceDN w:val="0"/>
      <w:jc w:val="both"/>
    </w:pPr>
    <w:rPr>
      <w:rFonts w:ascii="宋体" w:hAnsi="Calibri" w:eastAsia="宋体" w:cs="Times New Roman"/>
      <w:sz w:val="21"/>
      <w:lang w:val="en-US" w:eastAsia="zh-CN" w:bidi="ar-SA"/>
    </w:rPr>
  </w:style>
  <w:style w:type="character" w:customStyle="1" w:styleId="21">
    <w:name w:val="批注框文本 Char"/>
    <w:basedOn w:val="13"/>
    <w:link w:val="6"/>
    <w:qFormat/>
    <w:uiPriority w:val="0"/>
    <w:rPr>
      <w:rFonts w:asciiTheme="minorHAnsi" w:hAnsiTheme="minorHAnsi" w:eastAsiaTheme="minorEastAsia" w:cstheme="minorBidi"/>
      <w:kern w:val="2"/>
      <w:sz w:val="18"/>
      <w:szCs w:val="18"/>
    </w:rPr>
  </w:style>
  <w:style w:type="character" w:customStyle="1" w:styleId="22">
    <w:name w:val="尾注文本 Char"/>
    <w:basedOn w:val="13"/>
    <w:link w:val="5"/>
    <w:qFormat/>
    <w:uiPriority w:val="0"/>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8B9C72-EBD3-44DB-82C7-258900536753}">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13</Pages>
  <Words>1065</Words>
  <Characters>6073</Characters>
  <Lines>50</Lines>
  <Paragraphs>14</Paragraphs>
  <TotalTime>0</TotalTime>
  <ScaleCrop>false</ScaleCrop>
  <LinksUpToDate>false</LinksUpToDate>
  <CharactersWithSpaces>7124</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2021-04-08T09:58:00Z</dcterms:created>
  <dc:creator>Administrator</dc:creator>
  <cp:lastModifiedBy>Administrator</cp:lastModifiedBy>
  <cp:lastPrinted>2020-11-19T07:12:00Z</cp:lastPrinted>
  <dcterms:modified xsi:type="dcterms:W3CDTF">2021-07-02T07:44:35Z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F80D383377C64E65AC64ACDE7B83CD1E</vt:lpwstr>
  </property>
</Properties>
</file>